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73854B" w14:textId="50D2A913" w:rsidR="00541EAF" w:rsidRDefault="00817938" w:rsidP="00213656">
      <w:pPr>
        <w:jc w:val="center"/>
        <w:rPr>
          <w:rFonts w:ascii="Times New Roman" w:hAnsi="Times New Roman" w:cs="Times New Roman"/>
          <w:sz w:val="32"/>
          <w:szCs w:val="32"/>
        </w:rPr>
      </w:pPr>
      <w:r w:rsidRPr="005A69F1">
        <w:rPr>
          <w:rFonts w:ascii="Times New Roman" w:hAnsi="Times New Roman" w:cs="Times New Roman"/>
          <w:sz w:val="32"/>
          <w:szCs w:val="32"/>
        </w:rPr>
        <w:t>Harmonogram 20</w:t>
      </w:r>
      <w:r w:rsidR="0084599F" w:rsidRPr="005A69F1">
        <w:rPr>
          <w:rFonts w:ascii="Times New Roman" w:hAnsi="Times New Roman" w:cs="Times New Roman"/>
          <w:sz w:val="32"/>
          <w:szCs w:val="32"/>
        </w:rPr>
        <w:t>20</w:t>
      </w:r>
    </w:p>
    <w:p w14:paraId="3CAD314B" w14:textId="5B48D998" w:rsidR="002A21AB" w:rsidRDefault="002A21AB" w:rsidP="0021365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4D083C6" w14:textId="1E5BF775" w:rsidR="002A21AB" w:rsidRDefault="002A21AB" w:rsidP="0021365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7C1433B9" w14:textId="2E11352C" w:rsidR="000A2FD6" w:rsidRDefault="000A2FD6" w:rsidP="000A2F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I.B. Company Sp. z o.o.</w:t>
      </w:r>
    </w:p>
    <w:p w14:paraId="493103A4" w14:textId="2D6DD0CC" w:rsidR="002A21AB" w:rsidRPr="002A21AB" w:rsidRDefault="000A2FD6" w:rsidP="000A2F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zaszczyt przedstawić Państwu ofertę aktualnych oraz planowanych naborów dotyczących </w:t>
      </w:r>
      <w:r w:rsidR="0006139A">
        <w:rPr>
          <w:rFonts w:ascii="Times New Roman" w:hAnsi="Times New Roman" w:cs="Times New Roman"/>
          <w:sz w:val="24"/>
          <w:szCs w:val="24"/>
        </w:rPr>
        <w:t>projektów unijnych w roku 2020.</w:t>
      </w:r>
    </w:p>
    <w:p w14:paraId="6C5EAE78" w14:textId="77777777" w:rsidR="002A21AB" w:rsidRPr="005A69F1" w:rsidRDefault="002A21AB" w:rsidP="00213656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11CD5F66" w14:textId="77777777" w:rsidR="00817938" w:rsidRPr="005A69F1" w:rsidRDefault="00817938" w:rsidP="00213656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</w:pPr>
      <w:r w:rsidRPr="005A69F1"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  <w:t>Regionalny Program Operacyjny Województwa Lubelskiego</w:t>
      </w:r>
    </w:p>
    <w:p w14:paraId="0ED174AB" w14:textId="77777777" w:rsidR="00B81BF1" w:rsidRPr="005A69F1" w:rsidRDefault="00B81BF1" w:rsidP="00B81BF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47588D5" w14:textId="77777777" w:rsidR="00817938" w:rsidRPr="005A69F1" w:rsidRDefault="00B81BF1" w:rsidP="00B81BF1">
      <w:pPr>
        <w:jc w:val="center"/>
        <w:rPr>
          <w:rFonts w:ascii="Times New Roman" w:hAnsi="Times New Roman" w:cs="Times New Roman"/>
          <w:sz w:val="24"/>
          <w:szCs w:val="24"/>
        </w:rPr>
      </w:pPr>
      <w:r w:rsidRPr="005A69F1">
        <w:rPr>
          <w:rFonts w:ascii="Times New Roman" w:hAnsi="Times New Roman" w:cs="Times New Roman"/>
          <w:sz w:val="24"/>
          <w:szCs w:val="24"/>
        </w:rPr>
        <w:t xml:space="preserve">Oś Priorytetowa 1 </w:t>
      </w:r>
      <w:r w:rsidRPr="005A69F1">
        <w:rPr>
          <w:rFonts w:ascii="Times New Roman" w:hAnsi="Times New Roman" w:cs="Times New Roman"/>
          <w:i/>
          <w:sz w:val="24"/>
          <w:szCs w:val="24"/>
        </w:rPr>
        <w:t>Badania i innowacje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05"/>
        <w:gridCol w:w="1603"/>
        <w:gridCol w:w="3206"/>
        <w:gridCol w:w="2402"/>
      </w:tblGrid>
      <w:tr w:rsidR="006102FD" w:rsidRPr="005A69F1" w14:paraId="237DE06D" w14:textId="118442A5" w:rsidTr="000208F3">
        <w:trPr>
          <w:trHeight w:val="811"/>
        </w:trPr>
        <w:tc>
          <w:tcPr>
            <w:tcW w:w="1805" w:type="dxa"/>
            <w:vAlign w:val="center"/>
          </w:tcPr>
          <w:p w14:paraId="7C0F1C81" w14:textId="77777777" w:rsidR="006102FD" w:rsidRPr="005A69F1" w:rsidRDefault="006102FD" w:rsidP="00817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9F1">
              <w:rPr>
                <w:rFonts w:ascii="Times New Roman" w:hAnsi="Times New Roman" w:cs="Times New Roman"/>
                <w:b/>
              </w:rPr>
              <w:t>Działanie</w:t>
            </w:r>
          </w:p>
        </w:tc>
        <w:tc>
          <w:tcPr>
            <w:tcW w:w="1603" w:type="dxa"/>
            <w:vAlign w:val="center"/>
          </w:tcPr>
          <w:p w14:paraId="6AC58BDA" w14:textId="77777777" w:rsidR="006102FD" w:rsidRPr="005A69F1" w:rsidRDefault="006102FD" w:rsidP="00817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9F1">
              <w:rPr>
                <w:rFonts w:ascii="Times New Roman" w:hAnsi="Times New Roman" w:cs="Times New Roman"/>
                <w:b/>
              </w:rPr>
              <w:t>Planowany termin naboru</w:t>
            </w:r>
          </w:p>
        </w:tc>
        <w:tc>
          <w:tcPr>
            <w:tcW w:w="3205" w:type="dxa"/>
            <w:vAlign w:val="center"/>
          </w:tcPr>
          <w:p w14:paraId="3793284D" w14:textId="77777777" w:rsidR="006102FD" w:rsidRPr="005A69F1" w:rsidRDefault="006102FD" w:rsidP="00817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9F1">
              <w:rPr>
                <w:rFonts w:ascii="Times New Roman" w:hAnsi="Times New Roman" w:cs="Times New Roman"/>
                <w:b/>
              </w:rPr>
              <w:t>Typy projektów</w:t>
            </w:r>
          </w:p>
        </w:tc>
        <w:tc>
          <w:tcPr>
            <w:tcW w:w="2402" w:type="dxa"/>
          </w:tcPr>
          <w:p w14:paraId="19FD5D28" w14:textId="6B9A4A9C" w:rsidR="006102FD" w:rsidRPr="005A69F1" w:rsidRDefault="00A16C3E" w:rsidP="0081793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9F1">
              <w:rPr>
                <w:rFonts w:ascii="Times New Roman" w:hAnsi="Times New Roman" w:cs="Times New Roman"/>
                <w:b/>
              </w:rPr>
              <w:t>Dofinansowanie</w:t>
            </w:r>
          </w:p>
        </w:tc>
      </w:tr>
      <w:tr w:rsidR="006102FD" w:rsidRPr="005A69F1" w14:paraId="41D51DF0" w14:textId="27EB7743" w:rsidTr="000208F3">
        <w:trPr>
          <w:trHeight w:val="4280"/>
        </w:trPr>
        <w:tc>
          <w:tcPr>
            <w:tcW w:w="1805" w:type="dxa"/>
            <w:vAlign w:val="center"/>
          </w:tcPr>
          <w:p w14:paraId="335B20F8" w14:textId="77777777" w:rsidR="006102FD" w:rsidRPr="005A69F1" w:rsidRDefault="006102FD" w:rsidP="00B81BF1">
            <w:pPr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</w:pPr>
            <w:r w:rsidRPr="005A69F1"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  <w:t>1.2 Badania celowe</w:t>
            </w:r>
          </w:p>
        </w:tc>
        <w:tc>
          <w:tcPr>
            <w:tcW w:w="1603" w:type="dxa"/>
            <w:vAlign w:val="center"/>
          </w:tcPr>
          <w:p w14:paraId="4A0C90FA" w14:textId="2FAD6AA2" w:rsidR="006102FD" w:rsidRPr="005A69F1" w:rsidRDefault="006102FD" w:rsidP="00213656">
            <w:pPr>
              <w:jc w:val="center"/>
              <w:rPr>
                <w:rFonts w:ascii="Times New Roman" w:hAnsi="Times New Roman" w:cs="Times New Roman"/>
              </w:rPr>
            </w:pPr>
            <w:r w:rsidRPr="005A69F1">
              <w:rPr>
                <w:rFonts w:ascii="Times New Roman" w:hAnsi="Times New Roman" w:cs="Times New Roman"/>
              </w:rPr>
              <w:t>od 30.03.2020</w:t>
            </w:r>
            <w:r w:rsidR="000A2FD6">
              <w:rPr>
                <w:rFonts w:ascii="Times New Roman" w:hAnsi="Times New Roman" w:cs="Times New Roman"/>
              </w:rPr>
              <w:t xml:space="preserve"> </w:t>
            </w:r>
            <w:r w:rsidRPr="005A69F1">
              <w:rPr>
                <w:rFonts w:ascii="Times New Roman" w:hAnsi="Times New Roman" w:cs="Times New Roman"/>
              </w:rPr>
              <w:t>r. do 03.07.2020 r</w:t>
            </w:r>
          </w:p>
        </w:tc>
        <w:tc>
          <w:tcPr>
            <w:tcW w:w="3205" w:type="dxa"/>
          </w:tcPr>
          <w:p w14:paraId="5F229A37" w14:textId="77777777" w:rsidR="006102FD" w:rsidRPr="005A69F1" w:rsidRDefault="006102FD" w:rsidP="002136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2990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990"/>
            </w:tblGrid>
            <w:tr w:rsidR="006102FD" w:rsidRPr="005A69F1" w14:paraId="3810E3F8" w14:textId="77777777" w:rsidTr="000208F3">
              <w:trPr>
                <w:trHeight w:val="1411"/>
              </w:trPr>
              <w:tc>
                <w:tcPr>
                  <w:tcW w:w="0" w:type="auto"/>
                </w:tcPr>
                <w:p w14:paraId="4D831030" w14:textId="77777777" w:rsidR="006102FD" w:rsidRPr="005A69F1" w:rsidRDefault="006102FD" w:rsidP="00213656">
                  <w:pPr>
                    <w:pStyle w:val="Default"/>
                    <w:jc w:val="both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5A69F1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5A69F1">
                    <w:rPr>
                      <w:rFonts w:ascii="Times New Roman" w:hAnsi="Times New Roman" w:cs="Times New Roman"/>
                      <w:bCs/>
                      <w:sz w:val="18"/>
                      <w:szCs w:val="18"/>
                    </w:rPr>
                    <w:t>Projekty polegające na opracowaniu nowych produktów/usług, procesów lub też wprowadzeniu znaczących ulepszeń do istniejących produktów/usług, procesów. Wsparciem zostaną objęte koszty przeprowadzenia eksperymentalnych prac rozwojowych, w tym m.in. koszty: aparatury, sprzętu, budynków i gruntów (w zakresie i przez okres, w jakim są one wykorzystywane na potrzeby projektu); koszty personelu zaangażowanego w projekt; koszty badań; wartości niematerialnych i prawnych, ekspertyz, analiz .</w:t>
                  </w:r>
                </w:p>
              </w:tc>
            </w:tr>
          </w:tbl>
          <w:p w14:paraId="7B067576" w14:textId="77777777" w:rsidR="006102FD" w:rsidRPr="005A69F1" w:rsidRDefault="006102FD" w:rsidP="002136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2" w:type="dxa"/>
          </w:tcPr>
          <w:p w14:paraId="43B88E44" w14:textId="5C2179A6" w:rsidR="00A16C3E" w:rsidRPr="005A69F1" w:rsidRDefault="00A16C3E" w:rsidP="0021365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9F1">
              <w:rPr>
                <w:rFonts w:ascii="Times New Roman" w:hAnsi="Times New Roman" w:cs="Times New Roman"/>
                <w:sz w:val="20"/>
                <w:szCs w:val="20"/>
              </w:rPr>
              <w:t>Przedsiębiorstwa</w:t>
            </w:r>
          </w:p>
          <w:p w14:paraId="13B1360E" w14:textId="25AEF34D" w:rsidR="00A16C3E" w:rsidRPr="005A69F1" w:rsidRDefault="00A16C3E" w:rsidP="0021365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69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Badania przemysłowe</w:t>
            </w:r>
          </w:p>
          <w:p w14:paraId="1C8616D4" w14:textId="77777777" w:rsidR="00A16C3E" w:rsidRPr="005A69F1" w:rsidRDefault="00A16C3E" w:rsidP="0021365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838DF9" w14:textId="75BAA0A1" w:rsidR="006102FD" w:rsidRPr="005A69F1" w:rsidRDefault="00A16C3E" w:rsidP="0021365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9F1">
              <w:rPr>
                <w:rFonts w:ascii="Times New Roman" w:hAnsi="Times New Roman" w:cs="Times New Roman"/>
                <w:sz w:val="20"/>
                <w:szCs w:val="20"/>
              </w:rPr>
              <w:t>Mikro i małe – 80%</w:t>
            </w:r>
          </w:p>
          <w:p w14:paraId="1A91D8B0" w14:textId="77777777" w:rsidR="00A16C3E" w:rsidRPr="005A69F1" w:rsidRDefault="00A16C3E" w:rsidP="0021365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9F1">
              <w:rPr>
                <w:rFonts w:ascii="Times New Roman" w:hAnsi="Times New Roman" w:cs="Times New Roman"/>
                <w:sz w:val="20"/>
                <w:szCs w:val="20"/>
              </w:rPr>
              <w:t>Średnie – 75%</w:t>
            </w:r>
          </w:p>
          <w:p w14:paraId="627FA73A" w14:textId="77777777" w:rsidR="00A16C3E" w:rsidRPr="005A69F1" w:rsidRDefault="00A16C3E" w:rsidP="0021365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9F1">
              <w:rPr>
                <w:rFonts w:ascii="Times New Roman" w:hAnsi="Times New Roman" w:cs="Times New Roman"/>
                <w:sz w:val="20"/>
                <w:szCs w:val="20"/>
              </w:rPr>
              <w:t>Duże – 65%</w:t>
            </w:r>
          </w:p>
          <w:p w14:paraId="54E6BC14" w14:textId="77777777" w:rsidR="00A16C3E" w:rsidRPr="005A69F1" w:rsidRDefault="00A16C3E" w:rsidP="0021365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97B50F" w14:textId="77777777" w:rsidR="00A16C3E" w:rsidRPr="005A69F1" w:rsidRDefault="00A16C3E" w:rsidP="0021365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A69F1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Eksperymentalne prace rozwojowe</w:t>
            </w:r>
          </w:p>
          <w:p w14:paraId="04F706D8" w14:textId="77777777" w:rsidR="00A16C3E" w:rsidRPr="005A69F1" w:rsidRDefault="00A16C3E" w:rsidP="0021365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AA4C976" w14:textId="77777777" w:rsidR="00A16C3E" w:rsidRPr="005A69F1" w:rsidRDefault="00A16C3E" w:rsidP="0021365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9F1">
              <w:rPr>
                <w:rFonts w:ascii="Times New Roman" w:hAnsi="Times New Roman" w:cs="Times New Roman"/>
                <w:sz w:val="20"/>
                <w:szCs w:val="20"/>
              </w:rPr>
              <w:t>Mikro i małe – 60%</w:t>
            </w:r>
          </w:p>
          <w:p w14:paraId="3CDB3FBE" w14:textId="77777777" w:rsidR="00A16C3E" w:rsidRPr="005A69F1" w:rsidRDefault="00A16C3E" w:rsidP="00213656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A69F1">
              <w:rPr>
                <w:rFonts w:ascii="Times New Roman" w:hAnsi="Times New Roman" w:cs="Times New Roman"/>
                <w:sz w:val="20"/>
                <w:szCs w:val="20"/>
              </w:rPr>
              <w:t>Średnie – 50%</w:t>
            </w:r>
          </w:p>
          <w:p w14:paraId="0F4B13DE" w14:textId="3EE21E37" w:rsidR="00A16C3E" w:rsidRPr="005A69F1" w:rsidRDefault="00A16C3E" w:rsidP="0021365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5A69F1">
              <w:rPr>
                <w:rFonts w:ascii="Times New Roman" w:hAnsi="Times New Roman" w:cs="Times New Roman"/>
                <w:sz w:val="20"/>
                <w:szCs w:val="20"/>
              </w:rPr>
              <w:t>Duże – 45%</w:t>
            </w:r>
          </w:p>
        </w:tc>
      </w:tr>
    </w:tbl>
    <w:p w14:paraId="7121A8B8" w14:textId="77777777" w:rsidR="002C5C8E" w:rsidRPr="005A69F1" w:rsidRDefault="002C5C8E" w:rsidP="00D406A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12A93C2" w14:textId="3B655B75" w:rsidR="00931E2F" w:rsidRDefault="00931E2F" w:rsidP="00931E2F">
      <w:pPr>
        <w:jc w:val="center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931E2F">
        <w:rPr>
          <w:rFonts w:ascii="Times New Roman" w:hAnsi="Times New Roman" w:cs="Times New Roman"/>
          <w:bCs/>
          <w:i/>
          <w:iCs/>
          <w:sz w:val="24"/>
          <w:szCs w:val="24"/>
        </w:rPr>
        <w:t>Oś priorytetowa 12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Pr="00931E2F">
        <w:rPr>
          <w:rFonts w:ascii="Times New Roman" w:hAnsi="Times New Roman" w:cs="Times New Roman"/>
          <w:bCs/>
          <w:i/>
          <w:iCs/>
          <w:sz w:val="24"/>
          <w:szCs w:val="24"/>
        </w:rPr>
        <w:t>Edukacja, kwalifikacje i kompetencje</w:t>
      </w:r>
    </w:p>
    <w:tbl>
      <w:tblPr>
        <w:tblStyle w:val="Tabela-Siatka"/>
        <w:tblW w:w="9434" w:type="dxa"/>
        <w:tblLook w:val="04A0" w:firstRow="1" w:lastRow="0" w:firstColumn="1" w:lastColumn="0" w:noHBand="0" w:noVBand="1"/>
      </w:tblPr>
      <w:tblGrid>
        <w:gridCol w:w="1980"/>
        <w:gridCol w:w="1701"/>
        <w:gridCol w:w="3118"/>
        <w:gridCol w:w="2635"/>
      </w:tblGrid>
      <w:tr w:rsidR="00931E2F" w14:paraId="524BF409" w14:textId="77777777" w:rsidTr="00931E2F">
        <w:trPr>
          <w:trHeight w:val="5424"/>
        </w:trPr>
        <w:tc>
          <w:tcPr>
            <w:tcW w:w="1980" w:type="dxa"/>
          </w:tcPr>
          <w:p w14:paraId="697D3B5E" w14:textId="3AA181A7" w:rsidR="00931E2F" w:rsidRDefault="00931E2F" w:rsidP="00931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  <w:lastRenderedPageBreak/>
              <w:t>Działanie 12</w:t>
            </w:r>
            <w:r w:rsidRPr="005A69F1"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  <w:t xml:space="preserve">.1 </w:t>
            </w:r>
            <w:r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  <w:br/>
              <w:t xml:space="preserve">Edukacja Przedszkolna </w:t>
            </w:r>
          </w:p>
        </w:tc>
        <w:tc>
          <w:tcPr>
            <w:tcW w:w="1701" w:type="dxa"/>
          </w:tcPr>
          <w:p w14:paraId="045B66EF" w14:textId="17D98B5C" w:rsidR="00931E2F" w:rsidRPr="001604BD" w:rsidRDefault="00931E2F" w:rsidP="00931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604BD">
              <w:rPr>
                <w:rFonts w:ascii="Times New Roman" w:hAnsi="Times New Roman" w:cs="Times New Roman"/>
                <w:bCs/>
                <w:sz w:val="24"/>
                <w:szCs w:val="24"/>
              </w:rPr>
              <w:t>24.06.2020 – 30.12.2020</w:t>
            </w:r>
          </w:p>
        </w:tc>
        <w:tc>
          <w:tcPr>
            <w:tcW w:w="3118" w:type="dxa"/>
          </w:tcPr>
          <w:p w14:paraId="5A56A9C9" w14:textId="1E103900" w:rsidR="00931E2F" w:rsidRDefault="00931E2F" w:rsidP="00931E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C</w:t>
            </w:r>
            <w:r w:rsidRPr="00931E2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elem  Działania  12.1,  którym  jest  wzrost  poziomu  upowszechniania  usług  w  zakresie edukacji  przedszkolnej  oraz  podniesienie  jej  jakości.  W  ramach  Działania  zakłada  się zwiększenie liczby miejsc wychowania przedszkolnego dla dzieci w wieku przedszkolnym. </w:t>
            </w:r>
          </w:p>
          <w:p w14:paraId="5AEDCCA5" w14:textId="77777777" w:rsidR="002248F9" w:rsidRDefault="002248F9" w:rsidP="00931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696FF02" w14:textId="77777777" w:rsidR="002248F9" w:rsidRPr="002248F9" w:rsidRDefault="002248F9" w:rsidP="00931E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8F9">
              <w:rPr>
                <w:rFonts w:ascii="Times New Roman" w:hAnsi="Times New Roman" w:cs="Times New Roman"/>
                <w:bCs/>
                <w:sz w:val="18"/>
                <w:szCs w:val="18"/>
              </w:rPr>
              <w:t>Typy projektów:</w:t>
            </w:r>
          </w:p>
          <w:p w14:paraId="21D96B14" w14:textId="7C5C4A67" w:rsidR="002248F9" w:rsidRPr="002248F9" w:rsidRDefault="002248F9" w:rsidP="00931E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2248F9">
              <w:rPr>
                <w:rFonts w:ascii="Times New Roman" w:hAnsi="Times New Roman" w:cs="Times New Roman"/>
                <w:bCs/>
                <w:sz w:val="18"/>
                <w:szCs w:val="18"/>
              </w:rPr>
              <w:t>-Tworzenie    nowych    miejsc   wychowania    przedszkolnego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248F9">
              <w:rPr>
                <w:rFonts w:ascii="Times New Roman" w:hAnsi="Times New Roman" w:cs="Times New Roman"/>
                <w:bCs/>
                <w:sz w:val="18"/>
                <w:szCs w:val="18"/>
              </w:rPr>
              <w:t>dla    dzieci    w    wieku przedszkolnym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248F9">
              <w:rPr>
                <w:rFonts w:ascii="Times New Roman" w:hAnsi="Times New Roman" w:cs="Times New Roman"/>
                <w:bCs/>
                <w:sz w:val="18"/>
                <w:szCs w:val="18"/>
              </w:rPr>
              <w:t>lub dostosowanie istniejących miejsc wychowania przedszkolnego do potrzeb dzieci z niepełnosprawnościami.</w:t>
            </w:r>
          </w:p>
          <w:p w14:paraId="418893E0" w14:textId="06B0A787" w:rsidR="002248F9" w:rsidRDefault="002248F9" w:rsidP="00931E2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8F9">
              <w:rPr>
                <w:rFonts w:ascii="Times New Roman" w:hAnsi="Times New Roman" w:cs="Times New Roman"/>
                <w:bCs/>
                <w:sz w:val="18"/>
                <w:szCs w:val="18"/>
              </w:rPr>
              <w:t>-Rozszerzenie  oferty  o  zajęcia  realizowane  w  celu  wyrównania  stwierdzonych deficytów1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248F9">
              <w:rPr>
                <w:rFonts w:ascii="Times New Roman" w:hAnsi="Times New Roman" w:cs="Times New Roman"/>
                <w:bCs/>
                <w:sz w:val="18"/>
                <w:szCs w:val="18"/>
              </w:rPr>
              <w:t>oraz  dodatkowe  zajęcia,  które  pozwolą  na  zwiększenie  kompetencji społecznych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248F9">
              <w:rPr>
                <w:rFonts w:ascii="Times New Roman" w:hAnsi="Times New Roman" w:cs="Times New Roman"/>
                <w:bCs/>
                <w:sz w:val="18"/>
                <w:szCs w:val="18"/>
              </w:rPr>
              <w:t>lub    realizacja    dodatkowej    oferty    edukacyjnej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248F9">
              <w:rPr>
                <w:rFonts w:ascii="Times New Roman" w:hAnsi="Times New Roman" w:cs="Times New Roman"/>
                <w:bCs/>
                <w:sz w:val="18"/>
                <w:szCs w:val="18"/>
              </w:rPr>
              <w:t>i    specjalistycznej umożliwiającej dziecku z niepełnosprawnością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2248F9">
              <w:rPr>
                <w:rFonts w:ascii="Times New Roman" w:hAnsi="Times New Roman" w:cs="Times New Roman"/>
                <w:bCs/>
                <w:sz w:val="18"/>
                <w:szCs w:val="18"/>
              </w:rPr>
              <w:t>udział w wychowaniu przedszkolnym poprzez wyrównywanie deficytu wynikającego z niepełnosprawności.</w:t>
            </w:r>
          </w:p>
        </w:tc>
        <w:tc>
          <w:tcPr>
            <w:tcW w:w="2635" w:type="dxa"/>
          </w:tcPr>
          <w:p w14:paraId="53E16225" w14:textId="77777777" w:rsidR="00931E2F" w:rsidRDefault="00931E2F" w:rsidP="00931E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Maksymalny poziom dofinansowania – 85% kosztów kwalifikowanych.</w:t>
            </w:r>
          </w:p>
          <w:p w14:paraId="0B75FA6F" w14:textId="4B5C4543" w:rsidR="00931E2F" w:rsidRDefault="00931E2F" w:rsidP="00931E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2DDA0357" w14:textId="53065C1E" w:rsidR="002759F7" w:rsidRDefault="002759F7" w:rsidP="00931E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Minimalna wartość projektu – 100 000 EUR</w:t>
            </w:r>
          </w:p>
          <w:p w14:paraId="7D473153" w14:textId="77777777" w:rsidR="002759F7" w:rsidRDefault="002759F7" w:rsidP="00931E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14:paraId="503B8FA4" w14:textId="77777777" w:rsidR="00931E2F" w:rsidRDefault="00931E2F" w:rsidP="00931E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Wnioskodawcą jest: </w:t>
            </w:r>
          </w:p>
          <w:p w14:paraId="70EE311D" w14:textId="73C60481" w:rsidR="00931E2F" w:rsidRDefault="00931E2F" w:rsidP="00931E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</w:t>
            </w:r>
            <w:r w:rsidRPr="00931E2F">
              <w:rPr>
                <w:rFonts w:ascii="Times New Roman" w:hAnsi="Times New Roman" w:cs="Times New Roman"/>
                <w:bCs/>
                <w:sz w:val="18"/>
                <w:szCs w:val="18"/>
              </w:rPr>
              <w:t>podmiot uprawniony do prowadzenia edukacji przedszkolnej,</w:t>
            </w:r>
            <w:r w:rsidR="001604B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31E2F">
              <w:rPr>
                <w:rFonts w:ascii="Times New Roman" w:hAnsi="Times New Roman" w:cs="Times New Roman"/>
                <w:bCs/>
                <w:sz w:val="18"/>
                <w:szCs w:val="18"/>
              </w:rPr>
              <w:t>tj. publiczne i niepubliczne przedszkola  lub  inne  funkcjonujące formy wychowania przedszkolnego, ich organy prowadzące albo</w:t>
            </w:r>
          </w:p>
          <w:p w14:paraId="2F9DC2EE" w14:textId="05B2C900" w:rsidR="00931E2F" w:rsidRPr="00931E2F" w:rsidRDefault="00931E2F" w:rsidP="00931E2F">
            <w:pPr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-i</w:t>
            </w:r>
            <w:r w:rsidRPr="00931E2F">
              <w:rPr>
                <w:rFonts w:ascii="Times New Roman" w:hAnsi="Times New Roman" w:cs="Times New Roman"/>
                <w:bCs/>
                <w:sz w:val="18"/>
                <w:szCs w:val="18"/>
              </w:rPr>
              <w:t>nny   podmiot   (z  wyłączeniem  osób  fizycznych  &lt;nie  dotyczy  osób  prowadzących działalność  gospodarczą  lub oświatową  na  podstawie  przepisów  odrębnych&gt;)  w partnerstwie z ww.</w:t>
            </w:r>
          </w:p>
        </w:tc>
      </w:tr>
    </w:tbl>
    <w:p w14:paraId="7D618890" w14:textId="77777777" w:rsidR="00931E2F" w:rsidRPr="00931E2F" w:rsidRDefault="00931E2F" w:rsidP="00931E2F">
      <w:pPr>
        <w:rPr>
          <w:rFonts w:ascii="Times New Roman" w:hAnsi="Times New Roman" w:cs="Times New Roman"/>
          <w:bCs/>
          <w:sz w:val="24"/>
          <w:szCs w:val="24"/>
        </w:rPr>
      </w:pPr>
    </w:p>
    <w:p w14:paraId="58DB13DF" w14:textId="67963B35" w:rsidR="0006139A" w:rsidRDefault="0006139A" w:rsidP="0006139A">
      <w:pPr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</w:pPr>
    </w:p>
    <w:p w14:paraId="096A615C" w14:textId="5125B8A0" w:rsidR="0006139A" w:rsidRDefault="0006139A" w:rsidP="0006139A">
      <w:pPr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</w:pPr>
    </w:p>
    <w:p w14:paraId="2F28A06D" w14:textId="2E8E85EF" w:rsidR="0006139A" w:rsidRPr="005A69F1" w:rsidRDefault="00271913" w:rsidP="00271913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  <w:t>Polska Agencja Rozwoju Przedsiębiorczości</w:t>
      </w:r>
    </w:p>
    <w:p w14:paraId="3161D6CE" w14:textId="04710EBF" w:rsidR="00575FB1" w:rsidRPr="005A69F1" w:rsidRDefault="00575FB1" w:rsidP="00575FB1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</w:pPr>
      <w:r w:rsidRPr="005A69F1"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  <w:t>Program Operacyjny Polska Wschodnia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161"/>
        <w:gridCol w:w="1420"/>
        <w:gridCol w:w="2241"/>
        <w:gridCol w:w="1720"/>
        <w:gridCol w:w="1520"/>
      </w:tblGrid>
      <w:tr w:rsidR="00BB74C4" w:rsidRPr="005A69F1" w14:paraId="6C1DD071" w14:textId="7940962E" w:rsidTr="00BB74C4">
        <w:trPr>
          <w:trHeight w:val="472"/>
        </w:trPr>
        <w:tc>
          <w:tcPr>
            <w:tcW w:w="2167" w:type="dxa"/>
            <w:shd w:val="clear" w:color="auto" w:fill="D5DCE4" w:themeFill="text2" w:themeFillTint="33"/>
            <w:vAlign w:val="center"/>
          </w:tcPr>
          <w:p w14:paraId="117A5D5A" w14:textId="77777777" w:rsidR="00BB74C4" w:rsidRPr="005A69F1" w:rsidRDefault="00BB74C4" w:rsidP="007A1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9F1">
              <w:rPr>
                <w:rFonts w:ascii="Times New Roman" w:hAnsi="Times New Roman" w:cs="Times New Roman"/>
                <w:b/>
              </w:rPr>
              <w:t>Działanie</w:t>
            </w:r>
          </w:p>
        </w:tc>
        <w:tc>
          <w:tcPr>
            <w:tcW w:w="1428" w:type="dxa"/>
            <w:shd w:val="clear" w:color="auto" w:fill="D5DCE4" w:themeFill="text2" w:themeFillTint="33"/>
            <w:vAlign w:val="center"/>
          </w:tcPr>
          <w:p w14:paraId="1E5C083C" w14:textId="77777777" w:rsidR="00BB74C4" w:rsidRPr="005A69F1" w:rsidRDefault="00BB74C4" w:rsidP="007A1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9F1">
              <w:rPr>
                <w:rFonts w:ascii="Times New Roman" w:hAnsi="Times New Roman" w:cs="Times New Roman"/>
                <w:b/>
              </w:rPr>
              <w:t>Planowany termin naboru</w:t>
            </w:r>
          </w:p>
        </w:tc>
        <w:tc>
          <w:tcPr>
            <w:tcW w:w="2275" w:type="dxa"/>
            <w:shd w:val="clear" w:color="auto" w:fill="D5DCE4" w:themeFill="text2" w:themeFillTint="33"/>
            <w:vAlign w:val="center"/>
          </w:tcPr>
          <w:p w14:paraId="4BB4A4A9" w14:textId="77777777" w:rsidR="00BB74C4" w:rsidRPr="005A69F1" w:rsidRDefault="00BB74C4" w:rsidP="007A16D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9F1">
              <w:rPr>
                <w:rFonts w:ascii="Times New Roman" w:hAnsi="Times New Roman" w:cs="Times New Roman"/>
                <w:b/>
              </w:rPr>
              <w:t>Typy projektów</w:t>
            </w:r>
          </w:p>
        </w:tc>
        <w:tc>
          <w:tcPr>
            <w:tcW w:w="1720" w:type="dxa"/>
            <w:shd w:val="clear" w:color="auto" w:fill="D5DCE4" w:themeFill="text2" w:themeFillTint="33"/>
          </w:tcPr>
          <w:p w14:paraId="3019890D" w14:textId="277B3AE9" w:rsidR="00BB74C4" w:rsidRPr="005A69F1" w:rsidRDefault="00BB74C4" w:rsidP="007A16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Dofinansowanie</w:t>
            </w:r>
          </w:p>
        </w:tc>
        <w:tc>
          <w:tcPr>
            <w:tcW w:w="1472" w:type="dxa"/>
            <w:shd w:val="clear" w:color="auto" w:fill="D5DCE4" w:themeFill="text2" w:themeFillTint="33"/>
          </w:tcPr>
          <w:p w14:paraId="3DCE5F3E" w14:textId="7DF5C461" w:rsidR="00BB74C4" w:rsidRPr="005A69F1" w:rsidRDefault="00BB74C4" w:rsidP="007A16D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Beneficjenci</w:t>
            </w:r>
          </w:p>
        </w:tc>
      </w:tr>
      <w:tr w:rsidR="00BB74C4" w:rsidRPr="005A69F1" w14:paraId="72AF667A" w14:textId="3128A32B" w:rsidTr="00BB74C4">
        <w:trPr>
          <w:trHeight w:val="1478"/>
        </w:trPr>
        <w:tc>
          <w:tcPr>
            <w:tcW w:w="2167" w:type="dxa"/>
            <w:vAlign w:val="center"/>
          </w:tcPr>
          <w:p w14:paraId="4ED27237" w14:textId="77777777" w:rsidR="00BB74C4" w:rsidRPr="005A69F1" w:rsidRDefault="00BB74C4" w:rsidP="007A16DF">
            <w:pPr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</w:pPr>
            <w:r w:rsidRPr="005A69F1"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  <w:t>1.2 Internacjonalizacja MŚP</w:t>
            </w:r>
          </w:p>
        </w:tc>
        <w:tc>
          <w:tcPr>
            <w:tcW w:w="1428" w:type="dxa"/>
            <w:vAlign w:val="center"/>
          </w:tcPr>
          <w:p w14:paraId="3D5C24A7" w14:textId="4D7F47B0" w:rsidR="00BB74C4" w:rsidRPr="005A69F1" w:rsidRDefault="00C247EB" w:rsidP="007A16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sierpień</w:t>
            </w:r>
            <w:r w:rsidR="00BB74C4" w:rsidRPr="005A69F1">
              <w:rPr>
                <w:rFonts w:ascii="Times New Roman" w:hAnsi="Times New Roman" w:cs="Times New Roman"/>
              </w:rPr>
              <w:t xml:space="preserve"> – </w:t>
            </w:r>
            <w:r w:rsidR="00BB74C4" w:rsidRPr="005A69F1">
              <w:rPr>
                <w:rFonts w:ascii="Times New Roman" w:hAnsi="Times New Roman" w:cs="Times New Roman"/>
              </w:rPr>
              <w:br/>
              <w:t>7 wrzesień</w:t>
            </w:r>
          </w:p>
          <w:p w14:paraId="7A7488DC" w14:textId="2370DFEE" w:rsidR="00BB74C4" w:rsidRPr="005A69F1" w:rsidRDefault="00BB74C4" w:rsidP="007A16DF">
            <w:pPr>
              <w:jc w:val="center"/>
              <w:rPr>
                <w:rFonts w:ascii="Times New Roman" w:hAnsi="Times New Roman" w:cs="Times New Roman"/>
              </w:rPr>
            </w:pPr>
            <w:r w:rsidRPr="005A69F1">
              <w:rPr>
                <w:rFonts w:ascii="Times New Roman" w:hAnsi="Times New Roman" w:cs="Times New Roman"/>
              </w:rPr>
              <w:t xml:space="preserve">2020 </w:t>
            </w:r>
          </w:p>
        </w:tc>
        <w:tc>
          <w:tcPr>
            <w:tcW w:w="2275" w:type="dxa"/>
            <w:vAlign w:val="center"/>
          </w:tcPr>
          <w:p w14:paraId="63B35ACD" w14:textId="77777777" w:rsidR="00BB74C4" w:rsidRPr="005A69F1" w:rsidRDefault="00BB74C4" w:rsidP="007A16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9F1">
              <w:rPr>
                <w:rFonts w:ascii="Times New Roman" w:hAnsi="Times New Roman" w:cs="Times New Roman"/>
                <w:sz w:val="18"/>
                <w:szCs w:val="18"/>
              </w:rPr>
              <w:t>Kompleksowe, indywidualne, profilowane pod odbiorcę wsparcie związane z opracowaniem i przygotowaniem do wdrożenia nowego modelu biznesowego w MŚP związanego z internacjonalizacją ich działalności.</w:t>
            </w:r>
          </w:p>
        </w:tc>
        <w:tc>
          <w:tcPr>
            <w:tcW w:w="1720" w:type="dxa"/>
          </w:tcPr>
          <w:p w14:paraId="73B4B8BF" w14:textId="7FEF0DE3" w:rsidR="00BB74C4" w:rsidRPr="005A69F1" w:rsidRDefault="00BB74C4" w:rsidP="007A16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Maksymalnie 800 000 PLN</w:t>
            </w:r>
          </w:p>
        </w:tc>
        <w:tc>
          <w:tcPr>
            <w:tcW w:w="1472" w:type="dxa"/>
          </w:tcPr>
          <w:p w14:paraId="7F0873B2" w14:textId="54533EA2" w:rsidR="00BB74C4" w:rsidRPr="005A69F1" w:rsidRDefault="00BB74C4" w:rsidP="007A16D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Mikro, małe i średnie przedsiębiorstwa</w:t>
            </w:r>
          </w:p>
        </w:tc>
      </w:tr>
      <w:tr w:rsidR="00BB74C4" w:rsidRPr="005A69F1" w14:paraId="3EA75F0F" w14:textId="024B7405" w:rsidTr="00BB74C4">
        <w:tc>
          <w:tcPr>
            <w:tcW w:w="2167" w:type="dxa"/>
            <w:vAlign w:val="center"/>
          </w:tcPr>
          <w:p w14:paraId="7AE8C0E2" w14:textId="77777777" w:rsidR="00BB74C4" w:rsidRPr="005A69F1" w:rsidRDefault="00BB74C4" w:rsidP="00BB74C4">
            <w:pPr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</w:pPr>
            <w:r w:rsidRPr="005A69F1"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  <w:t>1.4 Wzór na konkurencję (I etap)</w:t>
            </w:r>
          </w:p>
        </w:tc>
        <w:tc>
          <w:tcPr>
            <w:tcW w:w="1428" w:type="dxa"/>
            <w:vAlign w:val="center"/>
          </w:tcPr>
          <w:p w14:paraId="4E3C8919" w14:textId="13290441" w:rsidR="00BB74C4" w:rsidRPr="005A69F1" w:rsidRDefault="00BB74C4" w:rsidP="00BB74C4">
            <w:pPr>
              <w:jc w:val="center"/>
              <w:rPr>
                <w:rFonts w:ascii="Times New Roman" w:hAnsi="Times New Roman" w:cs="Times New Roman"/>
              </w:rPr>
            </w:pPr>
            <w:r w:rsidRPr="005A69F1">
              <w:rPr>
                <w:rFonts w:ascii="Times New Roman" w:hAnsi="Times New Roman" w:cs="Times New Roman"/>
              </w:rPr>
              <w:t>listopad 2020 – grudzień 202</w:t>
            </w:r>
            <w:r w:rsidR="00C247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75" w:type="dxa"/>
          </w:tcPr>
          <w:p w14:paraId="03646C9C" w14:textId="77777777" w:rsidR="00BB74C4" w:rsidRPr="005A69F1" w:rsidRDefault="00BB74C4" w:rsidP="00BB74C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9F1">
              <w:rPr>
                <w:rFonts w:ascii="Times New Roman" w:hAnsi="Times New Roman" w:cs="Times New Roman"/>
                <w:sz w:val="18"/>
                <w:szCs w:val="18"/>
              </w:rPr>
              <w:t>Wsparcie dla MSP na przeprowadzenie audytu wzorniczego oraz opracowanie strategii wzorniczej.</w:t>
            </w:r>
          </w:p>
        </w:tc>
        <w:tc>
          <w:tcPr>
            <w:tcW w:w="1720" w:type="dxa"/>
          </w:tcPr>
          <w:p w14:paraId="2FE41848" w14:textId="447A6225" w:rsidR="00BB74C4" w:rsidRPr="005A69F1" w:rsidRDefault="00BB74C4" w:rsidP="00BB74C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Maksymalnie 3 000 000 PLN</w:t>
            </w:r>
          </w:p>
        </w:tc>
        <w:tc>
          <w:tcPr>
            <w:tcW w:w="1472" w:type="dxa"/>
          </w:tcPr>
          <w:p w14:paraId="23AE9D23" w14:textId="47B54E5A" w:rsidR="00BB74C4" w:rsidRPr="005A69F1" w:rsidRDefault="00BB74C4" w:rsidP="00BB74C4">
            <w:pPr>
              <w:pStyle w:val="Defaul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Mikro, małe i średnie przedsiębiorstwa</w:t>
            </w:r>
          </w:p>
        </w:tc>
      </w:tr>
      <w:tr w:rsidR="00BB74C4" w:rsidRPr="005A69F1" w14:paraId="66F37226" w14:textId="7CCF1FD4" w:rsidTr="00BB74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67" w:type="dxa"/>
          </w:tcPr>
          <w:p w14:paraId="35F699BE" w14:textId="77777777" w:rsidR="00BB74C4" w:rsidRPr="005A69F1" w:rsidRDefault="00BB74C4" w:rsidP="00BB74C4">
            <w:pPr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</w:pPr>
            <w:r w:rsidRPr="005A69F1"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  <w:lastRenderedPageBreak/>
              <w:t>1.4 Wzór na konkurencję (II etap)</w:t>
            </w:r>
          </w:p>
        </w:tc>
        <w:tc>
          <w:tcPr>
            <w:tcW w:w="1428" w:type="dxa"/>
          </w:tcPr>
          <w:p w14:paraId="5074D8F3" w14:textId="77777777" w:rsidR="00BB74C4" w:rsidRPr="005A69F1" w:rsidRDefault="00BB74C4" w:rsidP="00BB74C4">
            <w:pPr>
              <w:jc w:val="center"/>
              <w:rPr>
                <w:rFonts w:ascii="Times New Roman" w:hAnsi="Times New Roman" w:cs="Times New Roman"/>
              </w:rPr>
            </w:pPr>
            <w:r w:rsidRPr="005A69F1">
              <w:rPr>
                <w:rFonts w:ascii="Times New Roman" w:hAnsi="Times New Roman" w:cs="Times New Roman"/>
              </w:rPr>
              <w:t>maj 2019 – lipiec 2020</w:t>
            </w:r>
          </w:p>
        </w:tc>
        <w:tc>
          <w:tcPr>
            <w:tcW w:w="2275" w:type="dxa"/>
          </w:tcPr>
          <w:p w14:paraId="2DB3D4B2" w14:textId="77777777" w:rsidR="00BB74C4" w:rsidRPr="005A69F1" w:rsidRDefault="00BB74C4" w:rsidP="00BB74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9F1">
              <w:rPr>
                <w:rFonts w:ascii="Times New Roman" w:hAnsi="Times New Roman" w:cs="Times New Roman"/>
                <w:sz w:val="18"/>
                <w:szCs w:val="18"/>
              </w:rPr>
              <w:t>Wsparcie MŚP na wdrożenie strategii wzorniczej opracowanej w ramach I etapu (tj. wdrożenie rekomendacji z audytu w celu wprowadzenia innowacji produktowej).</w:t>
            </w:r>
          </w:p>
        </w:tc>
        <w:tc>
          <w:tcPr>
            <w:tcW w:w="1720" w:type="dxa"/>
          </w:tcPr>
          <w:p w14:paraId="5A9C7065" w14:textId="6899DA4D" w:rsidR="00BB74C4" w:rsidRPr="005A69F1" w:rsidRDefault="00BB74C4" w:rsidP="00BB74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Maksymalnie 3 000 000 PLN</w:t>
            </w:r>
          </w:p>
        </w:tc>
        <w:tc>
          <w:tcPr>
            <w:tcW w:w="1472" w:type="dxa"/>
          </w:tcPr>
          <w:p w14:paraId="3105103D" w14:textId="1D0F5D7A" w:rsidR="00BB74C4" w:rsidRPr="005A69F1" w:rsidRDefault="00BB74C4" w:rsidP="00BB74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Mikro, małe i średnie przedsiębiorstwa</w:t>
            </w:r>
          </w:p>
        </w:tc>
      </w:tr>
      <w:tr w:rsidR="00BB74C4" w:rsidRPr="005A69F1" w14:paraId="78C49977" w14:textId="77777777" w:rsidTr="00BB74C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32"/>
        </w:trPr>
        <w:tc>
          <w:tcPr>
            <w:tcW w:w="2167" w:type="dxa"/>
          </w:tcPr>
          <w:p w14:paraId="2708DE3A" w14:textId="62038FAB" w:rsidR="00BB74C4" w:rsidRPr="005A69F1" w:rsidRDefault="00BB74C4" w:rsidP="00BB74C4">
            <w:pPr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  <w:t>Wdrażanie innowacji przez MŚP</w:t>
            </w:r>
          </w:p>
        </w:tc>
        <w:tc>
          <w:tcPr>
            <w:tcW w:w="1428" w:type="dxa"/>
          </w:tcPr>
          <w:p w14:paraId="1A421F27" w14:textId="76A4729B" w:rsidR="00BB74C4" w:rsidRPr="005A69F1" w:rsidRDefault="00BB74C4" w:rsidP="00BB74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25.08.2020 – 24.09.2020</w:t>
            </w:r>
          </w:p>
        </w:tc>
        <w:tc>
          <w:tcPr>
            <w:tcW w:w="2275" w:type="dxa"/>
          </w:tcPr>
          <w:p w14:paraId="75B1EAF7" w14:textId="76A57716" w:rsidR="00BB74C4" w:rsidRPr="005A69F1" w:rsidRDefault="00BB74C4" w:rsidP="00BB74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B74C4">
              <w:rPr>
                <w:rFonts w:ascii="Times New Roman" w:hAnsi="Times New Roman" w:cs="Times New Roman"/>
                <w:sz w:val="18"/>
                <w:szCs w:val="18"/>
              </w:rPr>
              <w:t>Sfinansowanie wytworzenia innowacyjnych produktów lub wdrożenia w firmie innowacyjnych procesów technologicznych, w szczególności poprzez wdrożenie wyników prac B+R przez MŚP zrzeszone w ponadregionalnych powiązaniach kooperacyjnych</w:t>
            </w:r>
          </w:p>
        </w:tc>
        <w:tc>
          <w:tcPr>
            <w:tcW w:w="1720" w:type="dxa"/>
          </w:tcPr>
          <w:p w14:paraId="113699A1" w14:textId="77777777" w:rsidR="00BB74C4" w:rsidRDefault="00BB74C4" w:rsidP="00BB74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Maksymalnie 20 000 000 PLN </w:t>
            </w:r>
          </w:p>
          <w:p w14:paraId="6A94C7EF" w14:textId="77777777" w:rsidR="00BB74C4" w:rsidRDefault="00BB74C4" w:rsidP="00BB74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F0C1AD" w14:textId="77777777" w:rsidR="00BB74C4" w:rsidRDefault="00BB74C4" w:rsidP="00BB74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Minimalna wartość dofinansowania 1 mln PLN </w:t>
            </w:r>
          </w:p>
          <w:p w14:paraId="5414EBEA" w14:textId="77777777" w:rsidR="00BB74C4" w:rsidRDefault="00BB74C4" w:rsidP="00BB74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8FF0BA" w14:textId="12753296" w:rsidR="00BB74C4" w:rsidRDefault="00BB74C4" w:rsidP="00BB74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Dofinansowanie do 70% kosztów kwalifikowanych</w:t>
            </w:r>
          </w:p>
        </w:tc>
        <w:tc>
          <w:tcPr>
            <w:tcW w:w="1472" w:type="dxa"/>
          </w:tcPr>
          <w:p w14:paraId="4C78278A" w14:textId="77777777" w:rsidR="00BB74C4" w:rsidRDefault="00BB74C4" w:rsidP="00BB74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Mikro, małe i średnie przedsiębiorstwa</w:t>
            </w:r>
          </w:p>
          <w:p w14:paraId="493284A1" w14:textId="77777777" w:rsidR="000360B4" w:rsidRDefault="000360B4" w:rsidP="00BB74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B615A7F" w14:textId="77777777" w:rsidR="000360B4" w:rsidRDefault="000360B4" w:rsidP="00BB74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Należące min. 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msc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do ponadregionalnego powiązania kooperacyjnego (min. 5 firm współpracujących ze sobą w pokrewnych branżach, z co najmniej 2 województw, w tym jedna z Polski Wschodniej), które działa co najmniej rok.</w:t>
            </w:r>
          </w:p>
          <w:p w14:paraId="57C39BD5" w14:textId="77777777" w:rsidR="000360B4" w:rsidRDefault="000360B4" w:rsidP="00BB74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E12F819" w14:textId="7F816AE4" w:rsidR="000360B4" w:rsidRDefault="000360B4" w:rsidP="00BB74C4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W trakcie 3 lat przed złożeniem wniosku osiągnęły przychody nie mniejsze niż 600 tys. w jednym roku obrotowym.</w:t>
            </w:r>
          </w:p>
        </w:tc>
      </w:tr>
    </w:tbl>
    <w:p w14:paraId="246F1291" w14:textId="77777777" w:rsidR="00575FB1" w:rsidRPr="005A69F1" w:rsidRDefault="00575FB1" w:rsidP="00575FB1">
      <w:pPr>
        <w:jc w:val="center"/>
        <w:rPr>
          <w:rFonts w:ascii="Times New Roman" w:hAnsi="Times New Roman" w:cs="Times New Roman"/>
        </w:rPr>
      </w:pPr>
    </w:p>
    <w:p w14:paraId="55E2029C" w14:textId="77777777" w:rsidR="001604BD" w:rsidRDefault="001604BD" w:rsidP="00575FB1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</w:pPr>
    </w:p>
    <w:p w14:paraId="1FFE3553" w14:textId="77777777" w:rsidR="001604BD" w:rsidRDefault="001604BD" w:rsidP="00575FB1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</w:pPr>
    </w:p>
    <w:p w14:paraId="075C0D34" w14:textId="77777777" w:rsidR="001604BD" w:rsidRDefault="001604BD" w:rsidP="00575FB1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</w:pPr>
    </w:p>
    <w:p w14:paraId="6D9B51BF" w14:textId="77777777" w:rsidR="001604BD" w:rsidRDefault="001604BD" w:rsidP="00575FB1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</w:pPr>
    </w:p>
    <w:p w14:paraId="4E87DB04" w14:textId="77777777" w:rsidR="001604BD" w:rsidRDefault="001604BD" w:rsidP="00575FB1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</w:pPr>
    </w:p>
    <w:p w14:paraId="4B2FA8D8" w14:textId="22EEA251" w:rsidR="001604BD" w:rsidRDefault="001604BD" w:rsidP="00575FB1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</w:pPr>
    </w:p>
    <w:p w14:paraId="37D5D013" w14:textId="209C29CB" w:rsidR="000360B4" w:rsidRDefault="000360B4" w:rsidP="00575FB1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</w:pPr>
    </w:p>
    <w:p w14:paraId="21FC0FC3" w14:textId="5DF57C76" w:rsidR="000360B4" w:rsidRDefault="000360B4" w:rsidP="00575FB1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</w:pPr>
    </w:p>
    <w:p w14:paraId="2DB4A5CB" w14:textId="064917F1" w:rsidR="000360B4" w:rsidRDefault="000360B4" w:rsidP="00575FB1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</w:pPr>
    </w:p>
    <w:p w14:paraId="3D283F0F" w14:textId="77777777" w:rsidR="000360B4" w:rsidRDefault="000360B4" w:rsidP="00575FB1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</w:pPr>
    </w:p>
    <w:p w14:paraId="54281AB1" w14:textId="4CEA14E0" w:rsidR="00754D7C" w:rsidRPr="005A69F1" w:rsidRDefault="00754D7C" w:rsidP="00575FB1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</w:pPr>
      <w:r w:rsidRPr="005A69F1"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  <w:lastRenderedPageBreak/>
        <w:t>Program Operacyjny Inteligentny Rozwój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59"/>
        <w:gridCol w:w="1652"/>
        <w:gridCol w:w="2198"/>
        <w:gridCol w:w="1720"/>
        <w:gridCol w:w="1633"/>
      </w:tblGrid>
      <w:tr w:rsidR="005A69F1" w:rsidRPr="005A69F1" w14:paraId="19D16CA6" w14:textId="47C8CC71" w:rsidTr="00C247EB">
        <w:trPr>
          <w:trHeight w:val="472"/>
        </w:trPr>
        <w:tc>
          <w:tcPr>
            <w:tcW w:w="1859" w:type="dxa"/>
            <w:shd w:val="clear" w:color="auto" w:fill="D5DCE4" w:themeFill="text2" w:themeFillTint="33"/>
            <w:vAlign w:val="center"/>
          </w:tcPr>
          <w:p w14:paraId="2194E639" w14:textId="77777777" w:rsidR="005A69F1" w:rsidRPr="005A69F1" w:rsidRDefault="005A69F1" w:rsidP="000F7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9F1">
              <w:rPr>
                <w:rFonts w:ascii="Times New Roman" w:hAnsi="Times New Roman" w:cs="Times New Roman"/>
                <w:b/>
              </w:rPr>
              <w:t>Działanie</w:t>
            </w:r>
          </w:p>
        </w:tc>
        <w:tc>
          <w:tcPr>
            <w:tcW w:w="1652" w:type="dxa"/>
            <w:shd w:val="clear" w:color="auto" w:fill="D5DCE4" w:themeFill="text2" w:themeFillTint="33"/>
            <w:vAlign w:val="center"/>
          </w:tcPr>
          <w:p w14:paraId="6850DE17" w14:textId="77777777" w:rsidR="005A69F1" w:rsidRPr="005A69F1" w:rsidRDefault="005A69F1" w:rsidP="000F7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9F1">
              <w:rPr>
                <w:rFonts w:ascii="Times New Roman" w:hAnsi="Times New Roman" w:cs="Times New Roman"/>
                <w:b/>
              </w:rPr>
              <w:t>Planowany termin naboru</w:t>
            </w:r>
          </w:p>
        </w:tc>
        <w:tc>
          <w:tcPr>
            <w:tcW w:w="2198" w:type="dxa"/>
            <w:shd w:val="clear" w:color="auto" w:fill="D5DCE4" w:themeFill="text2" w:themeFillTint="33"/>
            <w:vAlign w:val="center"/>
          </w:tcPr>
          <w:p w14:paraId="0164F9D7" w14:textId="77777777" w:rsidR="005A69F1" w:rsidRPr="005A69F1" w:rsidRDefault="005A69F1" w:rsidP="000F76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9F1">
              <w:rPr>
                <w:rFonts w:ascii="Times New Roman" w:hAnsi="Times New Roman" w:cs="Times New Roman"/>
                <w:b/>
              </w:rPr>
              <w:t>Typy projektów</w:t>
            </w:r>
          </w:p>
        </w:tc>
        <w:tc>
          <w:tcPr>
            <w:tcW w:w="1720" w:type="dxa"/>
            <w:shd w:val="clear" w:color="auto" w:fill="D5DCE4" w:themeFill="text2" w:themeFillTint="33"/>
          </w:tcPr>
          <w:p w14:paraId="50E1C5BB" w14:textId="66B307DD" w:rsidR="005A69F1" w:rsidRPr="005A69F1" w:rsidRDefault="00BB74C4" w:rsidP="000F76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Dofinansowanie</w:t>
            </w:r>
          </w:p>
        </w:tc>
        <w:tc>
          <w:tcPr>
            <w:tcW w:w="1633" w:type="dxa"/>
            <w:shd w:val="clear" w:color="auto" w:fill="D5DCE4" w:themeFill="text2" w:themeFillTint="33"/>
          </w:tcPr>
          <w:p w14:paraId="7D57DAC5" w14:textId="1BD3C6FD" w:rsidR="005A69F1" w:rsidRPr="005A69F1" w:rsidRDefault="00BB74C4" w:rsidP="000F766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Beneficjenci</w:t>
            </w:r>
          </w:p>
        </w:tc>
      </w:tr>
      <w:tr w:rsidR="00DD23A1" w:rsidRPr="005A69F1" w14:paraId="2D988A4E" w14:textId="77777777" w:rsidTr="00C247EB">
        <w:trPr>
          <w:trHeight w:val="3312"/>
        </w:trPr>
        <w:tc>
          <w:tcPr>
            <w:tcW w:w="1859" w:type="dxa"/>
            <w:vAlign w:val="center"/>
          </w:tcPr>
          <w:p w14:paraId="031EB38D" w14:textId="77777777" w:rsidR="00DD23A1" w:rsidRDefault="00DD23A1" w:rsidP="000F7665">
            <w:pPr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  <w:t>Działanie 1.1</w:t>
            </w:r>
          </w:p>
          <w:p w14:paraId="54A9EC8C" w14:textId="20C4D2B9" w:rsidR="00DD23A1" w:rsidRPr="005A69F1" w:rsidRDefault="00DD23A1" w:rsidP="000F7665">
            <w:pPr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  <w:t xml:space="preserve">Projekty B+R przedsiębiorstw. </w:t>
            </w:r>
          </w:p>
        </w:tc>
        <w:tc>
          <w:tcPr>
            <w:tcW w:w="1652" w:type="dxa"/>
            <w:vAlign w:val="center"/>
          </w:tcPr>
          <w:p w14:paraId="15E48C5B" w14:textId="622133AA" w:rsidR="00DD23A1" w:rsidRPr="005A69F1" w:rsidRDefault="00DD23A1" w:rsidP="0093571F">
            <w:pPr>
              <w:jc w:val="both"/>
              <w:rPr>
                <w:rFonts w:ascii="Times New Roman" w:hAnsi="Times New Roman" w:cs="Times New Roman"/>
              </w:rPr>
            </w:pPr>
            <w:r w:rsidRPr="00FA47F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06.05.2020 – 31.12.2020</w:t>
            </w:r>
          </w:p>
        </w:tc>
        <w:tc>
          <w:tcPr>
            <w:tcW w:w="2198" w:type="dxa"/>
            <w:vAlign w:val="center"/>
          </w:tcPr>
          <w:p w14:paraId="29F03B61" w14:textId="77777777" w:rsidR="00DD23A1" w:rsidRPr="005A69F1" w:rsidRDefault="00DD23A1" w:rsidP="000F7665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A47FA">
              <w:rPr>
                <w:rFonts w:ascii="Times New Roman" w:hAnsi="Times New Roman" w:cs="Times New Roman"/>
                <w:sz w:val="18"/>
                <w:szCs w:val="18"/>
              </w:rPr>
              <w:t>Wsparcie badań przemysłowych i eksperymentalnych prac rozwojowych lub eksperymentalnych prac rozwojowych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A47FA">
              <w:rPr>
                <w:rFonts w:ascii="Times New Roman" w:hAnsi="Times New Roman" w:cs="Times New Roman"/>
                <w:sz w:val="18"/>
                <w:szCs w:val="18"/>
              </w:rPr>
              <w:t>realizowanych przez przedsiębiorców i konsorcja</w:t>
            </w:r>
          </w:p>
          <w:p w14:paraId="10CDE546" w14:textId="77777777" w:rsidR="00DD23A1" w:rsidRDefault="00DD23A1" w:rsidP="009357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E0BCD6B" w14:textId="77777777" w:rsidR="00DD23A1" w:rsidRDefault="00DD23A1" w:rsidP="009357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Dofinansowanie można uzyskać na:</w:t>
            </w:r>
          </w:p>
          <w:p w14:paraId="7BE93C32" w14:textId="61056EE2" w:rsidR="00DD23A1" w:rsidRPr="005A69F1" w:rsidRDefault="00DD23A1" w:rsidP="009357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DD23A1">
              <w:rPr>
                <w:rFonts w:ascii="Times New Roman" w:hAnsi="Times New Roman" w:cs="Times New Roman"/>
                <w:sz w:val="18"/>
                <w:szCs w:val="18"/>
              </w:rPr>
              <w:t>badania przemysłowe i eksperymentalne prace rozwojowe albo eksperymentalne prace rozwojowe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; </w:t>
            </w:r>
            <w:r w:rsidRPr="00DD23A1">
              <w:rPr>
                <w:rFonts w:ascii="Times New Roman" w:hAnsi="Times New Roman" w:cs="Times New Roman"/>
                <w:sz w:val="18"/>
                <w:szCs w:val="18"/>
              </w:rPr>
              <w:t>prace przedwdrożeniowe;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na projekty dotyczące co najmniej jednego obszaru tematycznego konkursu.</w:t>
            </w:r>
          </w:p>
        </w:tc>
        <w:tc>
          <w:tcPr>
            <w:tcW w:w="1720" w:type="dxa"/>
          </w:tcPr>
          <w:p w14:paraId="3DB752C2" w14:textId="64E23679" w:rsidR="00DD23A1" w:rsidRPr="005A69F1" w:rsidRDefault="00DD23A1" w:rsidP="005A69F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Projekty realizowane samodzielnie przez MŚP od 1 mln PLN do 50 mln EUR </w:t>
            </w:r>
          </w:p>
        </w:tc>
        <w:tc>
          <w:tcPr>
            <w:tcW w:w="1633" w:type="dxa"/>
          </w:tcPr>
          <w:p w14:paraId="4BB645FD" w14:textId="5CB4F945" w:rsidR="00DD23A1" w:rsidRPr="00DD23A1" w:rsidRDefault="00DD23A1" w:rsidP="000F766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Przedsiębiorstwa, konsorcja, konsorcja i jednostki naukowo badawcze</w:t>
            </w:r>
          </w:p>
          <w:p w14:paraId="38FE8BAF" w14:textId="77777777" w:rsidR="00DD23A1" w:rsidRDefault="00DD23A1" w:rsidP="009357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EEBB69" w14:textId="1D755304" w:rsidR="001661E4" w:rsidRPr="00DD23A1" w:rsidRDefault="001661E4" w:rsidP="0093571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3571F" w:rsidRPr="005A69F1" w14:paraId="1C3D0039" w14:textId="0E67688E" w:rsidTr="00C247EB">
        <w:trPr>
          <w:trHeight w:val="1478"/>
        </w:trPr>
        <w:tc>
          <w:tcPr>
            <w:tcW w:w="1859" w:type="dxa"/>
            <w:vAlign w:val="center"/>
          </w:tcPr>
          <w:p w14:paraId="3857A6E3" w14:textId="0446627F" w:rsidR="0093571F" w:rsidRDefault="0093571F" w:rsidP="0093571F">
            <w:pPr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</w:pPr>
            <w:r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  <w:t>Działanie 3.2.2</w:t>
            </w:r>
          </w:p>
          <w:p w14:paraId="6F41DA29" w14:textId="43B6012B" w:rsidR="0093571F" w:rsidRPr="005A69F1" w:rsidRDefault="0093571F" w:rsidP="0093571F">
            <w:pPr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</w:pPr>
            <w:r w:rsidRPr="005A69F1"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  <w:t>Kredyt na innowacje technologiczne</w:t>
            </w:r>
          </w:p>
        </w:tc>
        <w:tc>
          <w:tcPr>
            <w:tcW w:w="1652" w:type="dxa"/>
            <w:vAlign w:val="center"/>
          </w:tcPr>
          <w:p w14:paraId="4C5B4809" w14:textId="2C085835" w:rsidR="0093571F" w:rsidRPr="005A69F1" w:rsidRDefault="00C247EB" w:rsidP="009357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Podzielone na rundy do 30.12.2020 r. </w:t>
            </w:r>
          </w:p>
        </w:tc>
        <w:tc>
          <w:tcPr>
            <w:tcW w:w="2198" w:type="dxa"/>
            <w:vAlign w:val="center"/>
          </w:tcPr>
          <w:p w14:paraId="15D30734" w14:textId="77777777" w:rsidR="0093571F" w:rsidRPr="005A69F1" w:rsidRDefault="0093571F" w:rsidP="0093571F">
            <w:pPr>
              <w:pStyle w:val="NormalnyWeb"/>
              <w:rPr>
                <w:sz w:val="18"/>
                <w:szCs w:val="18"/>
              </w:rPr>
            </w:pPr>
            <w:r w:rsidRPr="005A69F1">
              <w:rPr>
                <w:sz w:val="18"/>
                <w:szCs w:val="18"/>
              </w:rPr>
              <w:t>Wsparciem objęte są projekty polegające na wdrożeniu innowacji technologicznych – własnych lub nabytych wyników prac badawczo-rozwojowych.</w:t>
            </w:r>
          </w:p>
          <w:p w14:paraId="14BD657A" w14:textId="696CE0E8" w:rsidR="0093571F" w:rsidRPr="005A69F1" w:rsidRDefault="0093571F" w:rsidP="0093571F">
            <w:pPr>
              <w:pStyle w:val="NormalnyWeb"/>
              <w:rPr>
                <w:sz w:val="18"/>
                <w:szCs w:val="18"/>
              </w:rPr>
            </w:pPr>
            <w:r w:rsidRPr="005A69F1">
              <w:rPr>
                <w:sz w:val="18"/>
                <w:szCs w:val="18"/>
              </w:rPr>
              <w:t>O dofinansowanie ubiegać się mogą projekty finansowane kredytem na innowacje technologiczne. Rodzaje wydatków podlegające dofinansowaniu:</w:t>
            </w:r>
          </w:p>
          <w:p w14:paraId="2CD0EE6C" w14:textId="77777777" w:rsidR="0093571F" w:rsidRPr="005A69F1" w:rsidRDefault="0093571F" w:rsidP="0093571F">
            <w:pPr>
              <w:pStyle w:val="NormalnyWeb"/>
              <w:rPr>
                <w:sz w:val="18"/>
                <w:szCs w:val="18"/>
              </w:rPr>
            </w:pPr>
            <w:r w:rsidRPr="005A69F1">
              <w:rPr>
                <w:sz w:val="18"/>
                <w:szCs w:val="18"/>
              </w:rPr>
              <w:t>1. zakup nieruchomości niezabudowanej lub zabudowanej (w tym zakup prawa użytkowania wieczystego),</w:t>
            </w:r>
          </w:p>
          <w:p w14:paraId="4BA5D476" w14:textId="596C8AAA" w:rsidR="0093571F" w:rsidRPr="005A69F1" w:rsidRDefault="0093571F" w:rsidP="0093571F">
            <w:pPr>
              <w:pStyle w:val="NormalnyWeb"/>
              <w:rPr>
                <w:sz w:val="18"/>
                <w:szCs w:val="18"/>
              </w:rPr>
            </w:pPr>
            <w:r w:rsidRPr="005A69F1">
              <w:rPr>
                <w:sz w:val="18"/>
                <w:szCs w:val="18"/>
              </w:rPr>
              <w:t xml:space="preserve">2.zakup, wytworzenie, a także koszty montażu i uruchomienia nowych środków trwałych </w:t>
            </w:r>
          </w:p>
          <w:p w14:paraId="33D47F98" w14:textId="34107B5E" w:rsidR="0093571F" w:rsidRPr="005A69F1" w:rsidRDefault="0093571F" w:rsidP="0093571F">
            <w:pPr>
              <w:pStyle w:val="NormalnyWeb"/>
              <w:rPr>
                <w:sz w:val="18"/>
                <w:szCs w:val="18"/>
              </w:rPr>
            </w:pPr>
            <w:r w:rsidRPr="005A69F1">
              <w:rPr>
                <w:sz w:val="18"/>
                <w:szCs w:val="18"/>
              </w:rPr>
              <w:t xml:space="preserve">3.zakup używanych środków trwałych, a także koszty montażu i uruchomienia używanych środków trwałych </w:t>
            </w:r>
          </w:p>
          <w:p w14:paraId="7A2FC40E" w14:textId="2896A0BE" w:rsidR="0093571F" w:rsidRPr="005A69F1" w:rsidRDefault="0093571F" w:rsidP="0093571F">
            <w:pPr>
              <w:pStyle w:val="NormalnyWeb"/>
              <w:rPr>
                <w:sz w:val="18"/>
                <w:szCs w:val="18"/>
              </w:rPr>
            </w:pPr>
            <w:r w:rsidRPr="005A69F1">
              <w:rPr>
                <w:sz w:val="18"/>
                <w:szCs w:val="18"/>
              </w:rPr>
              <w:lastRenderedPageBreak/>
              <w:t>4.zakup robót i materiałów budowlanych w celu budowy lub rozbudowy budynków, budowli lub ich części,</w:t>
            </w:r>
          </w:p>
          <w:p w14:paraId="15814520" w14:textId="444BD834" w:rsidR="0093571F" w:rsidRPr="005A69F1" w:rsidRDefault="0093571F" w:rsidP="0093571F">
            <w:pPr>
              <w:pStyle w:val="NormalnyWeb"/>
              <w:rPr>
                <w:sz w:val="18"/>
                <w:szCs w:val="18"/>
              </w:rPr>
            </w:pPr>
            <w:r w:rsidRPr="005A69F1">
              <w:rPr>
                <w:sz w:val="18"/>
                <w:szCs w:val="18"/>
              </w:rPr>
              <w:t>5.zakup wartości niematerialnych i prawnych w formie patentów, licencji, know-how oraz nieopatentowanej wiedzy technicznej,</w:t>
            </w:r>
          </w:p>
          <w:p w14:paraId="1B458FCE" w14:textId="2C266E91" w:rsidR="0093571F" w:rsidRPr="005A69F1" w:rsidRDefault="0093571F" w:rsidP="0093571F">
            <w:pPr>
              <w:pStyle w:val="NormalnyWeb"/>
              <w:rPr>
                <w:sz w:val="18"/>
                <w:szCs w:val="18"/>
              </w:rPr>
            </w:pPr>
            <w:r w:rsidRPr="005A69F1">
              <w:rPr>
                <w:sz w:val="18"/>
                <w:szCs w:val="18"/>
              </w:rPr>
              <w:t>6. pokrycie kosztów związanych z najmem lub dzierżawą gruntów, budynków i budowli lub ich części, poniesionych do dnia zakończenia realizacji inwestycji technologicznej,</w:t>
            </w:r>
          </w:p>
          <w:p w14:paraId="0C852508" w14:textId="5D8C75E4" w:rsidR="0093571F" w:rsidRPr="005A69F1" w:rsidRDefault="0093571F" w:rsidP="0093571F">
            <w:pPr>
              <w:pStyle w:val="NormalnyWeb"/>
              <w:rPr>
                <w:sz w:val="18"/>
                <w:szCs w:val="18"/>
              </w:rPr>
            </w:pPr>
            <w:r w:rsidRPr="005A69F1">
              <w:rPr>
                <w:sz w:val="18"/>
                <w:szCs w:val="18"/>
              </w:rPr>
              <w:t>7.wydatki ponoszone na wykonane przez doradców zewnętrznych studia, ekspertyzy, koncepcje i projekty techniczne, niezbędne do wdrożenia nowej technologii w ramach inwestycji technologicznej.</w:t>
            </w:r>
          </w:p>
          <w:p w14:paraId="64E765E5" w14:textId="77777777" w:rsidR="0093571F" w:rsidRPr="005A69F1" w:rsidRDefault="0093571F" w:rsidP="009357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68276B37" w14:textId="77777777" w:rsidR="0093571F" w:rsidRPr="005A69F1" w:rsidRDefault="0093571F" w:rsidP="009357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A69F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Maksymalny dopuszczalny poziom dofinansowania projektu</w:t>
            </w:r>
          </w:p>
          <w:p w14:paraId="4B490FEC" w14:textId="77777777" w:rsidR="0093571F" w:rsidRPr="005A69F1" w:rsidRDefault="0093571F" w:rsidP="0093571F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7F4B24A" w14:textId="4CF49CA3" w:rsidR="0093571F" w:rsidRPr="005A69F1" w:rsidRDefault="0093571F" w:rsidP="0093571F">
            <w:pPr>
              <w:pStyle w:val="NormalnyWeb"/>
            </w:pPr>
            <w:r w:rsidRPr="005A69F1">
              <w:rPr>
                <w:sz w:val="18"/>
                <w:szCs w:val="18"/>
              </w:rPr>
              <w:t>6 mln zł</w:t>
            </w:r>
          </w:p>
        </w:tc>
        <w:tc>
          <w:tcPr>
            <w:tcW w:w="1633" w:type="dxa"/>
          </w:tcPr>
          <w:p w14:paraId="3022BFEA" w14:textId="36F654CA" w:rsidR="0093571F" w:rsidRPr="005A69F1" w:rsidRDefault="0093571F" w:rsidP="0093571F">
            <w:pPr>
              <w:pStyle w:val="NormalnyWeb"/>
            </w:pPr>
            <w:r w:rsidRPr="005A69F1">
              <w:rPr>
                <w:sz w:val="20"/>
                <w:szCs w:val="20"/>
              </w:rPr>
              <w:t>Mikro, małe i średnie przedsiębiorstwa</w:t>
            </w:r>
          </w:p>
        </w:tc>
      </w:tr>
    </w:tbl>
    <w:p w14:paraId="5E32DC3F" w14:textId="77777777" w:rsidR="00754D7C" w:rsidRPr="005A69F1" w:rsidRDefault="00754D7C" w:rsidP="00575FB1">
      <w:pPr>
        <w:jc w:val="center"/>
        <w:rPr>
          <w:rFonts w:ascii="Times New Roman" w:hAnsi="Times New Roman" w:cs="Times New Roman"/>
        </w:rPr>
      </w:pPr>
    </w:p>
    <w:p w14:paraId="3D03B618" w14:textId="77777777" w:rsidR="00B455C0" w:rsidRPr="005A69F1" w:rsidRDefault="00B455C0" w:rsidP="00575FB1">
      <w:pPr>
        <w:jc w:val="center"/>
        <w:rPr>
          <w:rFonts w:ascii="Times New Roman" w:hAnsi="Times New Roman" w:cs="Times New Roman"/>
        </w:rPr>
      </w:pPr>
    </w:p>
    <w:p w14:paraId="4D1C547A" w14:textId="3E1974D0" w:rsidR="00B455C0" w:rsidRPr="005A69F1" w:rsidRDefault="00E56D22" w:rsidP="00E56D22">
      <w:pPr>
        <w:jc w:val="center"/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</w:pPr>
      <w:r w:rsidRPr="005A69F1">
        <w:rPr>
          <w:rFonts w:ascii="Times New Roman" w:hAnsi="Times New Roman" w:cs="Times New Roman"/>
          <w:b/>
          <w:color w:val="4472C4" w:themeColor="accent1"/>
          <w:sz w:val="28"/>
          <w:szCs w:val="28"/>
          <w:u w:val="single"/>
        </w:rPr>
        <w:t>Fundusze Norweskie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5"/>
        <w:gridCol w:w="1540"/>
        <w:gridCol w:w="2315"/>
        <w:gridCol w:w="1720"/>
        <w:gridCol w:w="1572"/>
      </w:tblGrid>
      <w:tr w:rsidR="00C50670" w:rsidRPr="005A69F1" w14:paraId="194D510F" w14:textId="47988234" w:rsidTr="0006139A">
        <w:trPr>
          <w:trHeight w:val="472"/>
        </w:trPr>
        <w:tc>
          <w:tcPr>
            <w:tcW w:w="1915" w:type="dxa"/>
            <w:shd w:val="clear" w:color="auto" w:fill="D5DCE4" w:themeFill="text2" w:themeFillTint="33"/>
            <w:vAlign w:val="center"/>
          </w:tcPr>
          <w:p w14:paraId="52E1BD50" w14:textId="77777777" w:rsidR="00C50670" w:rsidRPr="005A69F1" w:rsidRDefault="00C50670" w:rsidP="00455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9F1">
              <w:rPr>
                <w:rFonts w:ascii="Times New Roman" w:hAnsi="Times New Roman" w:cs="Times New Roman"/>
                <w:b/>
              </w:rPr>
              <w:t>Działanie</w:t>
            </w:r>
          </w:p>
        </w:tc>
        <w:tc>
          <w:tcPr>
            <w:tcW w:w="1540" w:type="dxa"/>
            <w:shd w:val="clear" w:color="auto" w:fill="D5DCE4" w:themeFill="text2" w:themeFillTint="33"/>
            <w:vAlign w:val="center"/>
          </w:tcPr>
          <w:p w14:paraId="39287C9B" w14:textId="77777777" w:rsidR="00C50670" w:rsidRPr="005A69F1" w:rsidRDefault="00C50670" w:rsidP="00455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9F1">
              <w:rPr>
                <w:rFonts w:ascii="Times New Roman" w:hAnsi="Times New Roman" w:cs="Times New Roman"/>
                <w:b/>
              </w:rPr>
              <w:t>Planowany termin naboru</w:t>
            </w:r>
          </w:p>
        </w:tc>
        <w:tc>
          <w:tcPr>
            <w:tcW w:w="2315" w:type="dxa"/>
            <w:shd w:val="clear" w:color="auto" w:fill="D5DCE4" w:themeFill="text2" w:themeFillTint="33"/>
            <w:vAlign w:val="center"/>
          </w:tcPr>
          <w:p w14:paraId="61411847" w14:textId="77777777" w:rsidR="00C50670" w:rsidRPr="005A69F1" w:rsidRDefault="00C50670" w:rsidP="00455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9F1">
              <w:rPr>
                <w:rFonts w:ascii="Times New Roman" w:hAnsi="Times New Roman" w:cs="Times New Roman"/>
                <w:b/>
              </w:rPr>
              <w:t>Typy projektów</w:t>
            </w:r>
          </w:p>
        </w:tc>
        <w:tc>
          <w:tcPr>
            <w:tcW w:w="1720" w:type="dxa"/>
            <w:shd w:val="clear" w:color="auto" w:fill="D5DCE4" w:themeFill="text2" w:themeFillTint="33"/>
          </w:tcPr>
          <w:p w14:paraId="3E77C709" w14:textId="06F7CC77" w:rsidR="00C50670" w:rsidRPr="005A69F1" w:rsidRDefault="00BB74C4" w:rsidP="0045572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="00C50670" w:rsidRPr="005A69F1">
              <w:rPr>
                <w:rFonts w:ascii="Times New Roman" w:hAnsi="Times New Roman" w:cs="Times New Roman"/>
                <w:b/>
              </w:rPr>
              <w:t>ofinansowanie</w:t>
            </w:r>
          </w:p>
        </w:tc>
        <w:tc>
          <w:tcPr>
            <w:tcW w:w="1572" w:type="dxa"/>
            <w:shd w:val="clear" w:color="auto" w:fill="D5DCE4" w:themeFill="text2" w:themeFillTint="33"/>
          </w:tcPr>
          <w:p w14:paraId="40C7D4B1" w14:textId="55C553E8" w:rsidR="00C50670" w:rsidRPr="005A69F1" w:rsidRDefault="00C50670" w:rsidP="0045572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9F1">
              <w:rPr>
                <w:rFonts w:ascii="Times New Roman" w:hAnsi="Times New Roman" w:cs="Times New Roman"/>
                <w:b/>
              </w:rPr>
              <w:t>Beneficjenci</w:t>
            </w:r>
          </w:p>
        </w:tc>
      </w:tr>
      <w:tr w:rsidR="002F25B8" w:rsidRPr="005A69F1" w14:paraId="5FA6E9DF" w14:textId="77777777" w:rsidTr="0006139A">
        <w:trPr>
          <w:trHeight w:val="472"/>
        </w:trPr>
        <w:tc>
          <w:tcPr>
            <w:tcW w:w="1915" w:type="dxa"/>
            <w:shd w:val="clear" w:color="auto" w:fill="auto"/>
            <w:vAlign w:val="center"/>
          </w:tcPr>
          <w:p w14:paraId="3E52BA60" w14:textId="77777777" w:rsidR="002F25B8" w:rsidRPr="005A69F1" w:rsidRDefault="002F25B8" w:rsidP="00455726">
            <w:pPr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</w:pPr>
            <w:r w:rsidRPr="005A69F1"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  <w:t>Sieć otwartych technologii</w:t>
            </w:r>
          </w:p>
          <w:p w14:paraId="4590330F" w14:textId="17FFC3C6" w:rsidR="002F25B8" w:rsidRPr="005A69F1" w:rsidRDefault="002F25B8" w:rsidP="00455726">
            <w:pPr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</w:pPr>
            <w:r w:rsidRPr="005A69F1"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  <w:t>Granty na transfer technologii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4803B14C" w14:textId="1747E416" w:rsidR="002F25B8" w:rsidRPr="005A69F1" w:rsidRDefault="002F25B8" w:rsidP="00455726">
            <w:pPr>
              <w:jc w:val="center"/>
              <w:rPr>
                <w:rFonts w:ascii="Times New Roman" w:hAnsi="Times New Roman" w:cs="Times New Roman"/>
              </w:rPr>
            </w:pPr>
            <w:r w:rsidRPr="005A69F1">
              <w:rPr>
                <w:rFonts w:ascii="Times New Roman" w:hAnsi="Times New Roman" w:cs="Times New Roman"/>
              </w:rPr>
              <w:t>1.04.2020 – 31.12.2020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31E28F40" w14:textId="77777777" w:rsidR="002F25B8" w:rsidRPr="002F25B8" w:rsidRDefault="002F25B8" w:rsidP="002F2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43838ADC" w14:textId="449F4852" w:rsidR="002F25B8" w:rsidRPr="005A69F1" w:rsidRDefault="002F25B8" w:rsidP="002F25B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A69F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Granty na transfer technologii umożliwiają częściowy zwrot kosztów zakupu licencji, patentu lub know-how rozwiązania, dzięki któremu przedsiębiorcy stają się bardziej konkurencyjni i zwiększają swoją produktywność.</w:t>
            </w:r>
          </w:p>
          <w:p w14:paraId="3B37F246" w14:textId="77777777" w:rsidR="002F25B8" w:rsidRPr="002F25B8" w:rsidRDefault="002F25B8" w:rsidP="002F2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14:paraId="6C562D09" w14:textId="77777777" w:rsidR="002F25B8" w:rsidRPr="002F25B8" w:rsidRDefault="002F25B8" w:rsidP="002F25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Wsparcie można uzyskać na: </w:t>
            </w:r>
          </w:p>
          <w:p w14:paraId="410AA8A8" w14:textId="77777777" w:rsidR="002F25B8" w:rsidRPr="002F25B8" w:rsidRDefault="002F25B8" w:rsidP="002F25B8">
            <w:pPr>
              <w:autoSpaceDE w:val="0"/>
              <w:autoSpaceDN w:val="0"/>
              <w:adjustRightInd w:val="0"/>
              <w:spacing w:after="4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patenty, wzory użytkowe i przemysłowe lub ich zgłoszenia </w:t>
            </w:r>
          </w:p>
          <w:p w14:paraId="50F50E92" w14:textId="2DA639A6" w:rsidR="002F25B8" w:rsidRPr="002F25B8" w:rsidRDefault="002F25B8" w:rsidP="002F25B8">
            <w:pPr>
              <w:autoSpaceDE w:val="0"/>
              <w:autoSpaceDN w:val="0"/>
              <w:adjustRightInd w:val="0"/>
              <w:spacing w:after="4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• prawa autorskie do oprogramowania </w:t>
            </w:r>
          </w:p>
          <w:p w14:paraId="643CD333" w14:textId="77777777" w:rsidR="002F25B8" w:rsidRPr="002F25B8" w:rsidRDefault="002F25B8" w:rsidP="002F25B8">
            <w:pPr>
              <w:autoSpaceDE w:val="0"/>
              <w:autoSpaceDN w:val="0"/>
              <w:adjustRightInd w:val="0"/>
              <w:spacing w:after="4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• prawa do chronionych odmian roślin </w:t>
            </w:r>
          </w:p>
          <w:p w14:paraId="5BDECDD5" w14:textId="77777777" w:rsidR="002F25B8" w:rsidRPr="005A69F1" w:rsidRDefault="002F25B8" w:rsidP="002F25B8">
            <w:pPr>
              <w:autoSpaceDE w:val="0"/>
              <w:autoSpaceDN w:val="0"/>
              <w:adjustRightInd w:val="0"/>
              <w:spacing w:after="4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• topografia układów scalonych</w:t>
            </w:r>
          </w:p>
          <w:p w14:paraId="07307D26" w14:textId="53FE3FB4" w:rsidR="002F25B8" w:rsidRPr="002F25B8" w:rsidRDefault="002F25B8" w:rsidP="002F25B8">
            <w:pPr>
              <w:autoSpaceDE w:val="0"/>
              <w:autoSpaceDN w:val="0"/>
              <w:adjustRightInd w:val="0"/>
              <w:spacing w:after="44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25B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• know-how </w:t>
            </w:r>
          </w:p>
          <w:p w14:paraId="50B58B32" w14:textId="67B2701A" w:rsidR="002F25B8" w:rsidRPr="005A69F1" w:rsidRDefault="002F25B8" w:rsidP="002F25B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5ECEEF78" w14:textId="77777777" w:rsidR="002F25B8" w:rsidRPr="005A69F1" w:rsidRDefault="002F25B8" w:rsidP="00C5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Wsparcie do 200 000 EUR</w:t>
            </w:r>
          </w:p>
          <w:p w14:paraId="14A4306B" w14:textId="77777777" w:rsidR="002F25B8" w:rsidRPr="005A69F1" w:rsidRDefault="002F25B8" w:rsidP="00C5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449286A" w14:textId="77777777" w:rsidR="002F25B8" w:rsidRPr="005A69F1" w:rsidRDefault="002F25B8" w:rsidP="00C5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F1">
              <w:rPr>
                <w:rFonts w:ascii="Times New Roman" w:hAnsi="Times New Roman" w:cs="Times New Roman"/>
                <w:sz w:val="20"/>
                <w:szCs w:val="20"/>
              </w:rPr>
              <w:t>Minimalna wartość dofinansowania 150 000 PLN</w:t>
            </w:r>
          </w:p>
          <w:p w14:paraId="6A4C427C" w14:textId="77777777" w:rsidR="002F25B8" w:rsidRPr="005A69F1" w:rsidRDefault="002F25B8" w:rsidP="00C5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129BF56" w14:textId="77777777" w:rsidR="002F25B8" w:rsidRPr="005A69F1" w:rsidRDefault="002F25B8" w:rsidP="00C5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F1">
              <w:rPr>
                <w:rFonts w:ascii="Times New Roman" w:hAnsi="Times New Roman" w:cs="Times New Roman"/>
                <w:sz w:val="20"/>
                <w:szCs w:val="20"/>
              </w:rPr>
              <w:t>Dla projektów w woj. mazowieckim do 80% kosztów kwalifikowanych</w:t>
            </w:r>
          </w:p>
          <w:p w14:paraId="31F11AEC" w14:textId="77777777" w:rsidR="002F25B8" w:rsidRPr="005A69F1" w:rsidRDefault="002F25B8" w:rsidP="00C5067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FA9EE28" w14:textId="590A0F32" w:rsidR="002F25B8" w:rsidRPr="005A69F1" w:rsidRDefault="002F25B8" w:rsidP="00C5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F1">
              <w:rPr>
                <w:rFonts w:ascii="Times New Roman" w:hAnsi="Times New Roman" w:cs="Times New Roman"/>
                <w:sz w:val="20"/>
                <w:szCs w:val="20"/>
              </w:rPr>
              <w:t xml:space="preserve">Dla projektów w pozostałych </w:t>
            </w:r>
            <w:r w:rsidRPr="005A6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województwach do 85% kosztów kwalifikowanych</w:t>
            </w:r>
          </w:p>
        </w:tc>
        <w:tc>
          <w:tcPr>
            <w:tcW w:w="1572" w:type="dxa"/>
          </w:tcPr>
          <w:p w14:paraId="15224B14" w14:textId="0E4C3F3A" w:rsidR="002F25B8" w:rsidRPr="005A69F1" w:rsidRDefault="002F25B8" w:rsidP="00C506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A69F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Mikro, Małe i Średnie przedsiębiorstwa</w:t>
            </w:r>
          </w:p>
        </w:tc>
      </w:tr>
    </w:tbl>
    <w:p w14:paraId="175A8E0F" w14:textId="051A3DBA" w:rsidR="007B44C2" w:rsidRDefault="007B44C2" w:rsidP="00575FB1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</w:p>
    <w:p w14:paraId="5ABEAC29" w14:textId="77777777" w:rsidR="000360B4" w:rsidRDefault="000360B4" w:rsidP="00575FB1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</w:p>
    <w:p w14:paraId="0528CE89" w14:textId="16E62D0A" w:rsidR="007B44C2" w:rsidRDefault="007B44C2" w:rsidP="00575FB1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  <w:r w:rsidRPr="007B44C2"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  <w:t>Agencja Restrukturyzacji i Modernizacji Rolnictwa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4"/>
        <w:gridCol w:w="1538"/>
        <w:gridCol w:w="2311"/>
        <w:gridCol w:w="1728"/>
        <w:gridCol w:w="1571"/>
      </w:tblGrid>
      <w:tr w:rsidR="00F858F8" w:rsidRPr="005A69F1" w14:paraId="231BB278" w14:textId="77777777" w:rsidTr="00067B12">
        <w:trPr>
          <w:trHeight w:val="472"/>
        </w:trPr>
        <w:tc>
          <w:tcPr>
            <w:tcW w:w="1915" w:type="dxa"/>
            <w:shd w:val="clear" w:color="auto" w:fill="D5DCE4" w:themeFill="text2" w:themeFillTint="33"/>
            <w:vAlign w:val="center"/>
          </w:tcPr>
          <w:p w14:paraId="2289D08D" w14:textId="77777777" w:rsidR="007B44C2" w:rsidRPr="005A69F1" w:rsidRDefault="007B44C2" w:rsidP="00067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9F1">
              <w:rPr>
                <w:rFonts w:ascii="Times New Roman" w:hAnsi="Times New Roman" w:cs="Times New Roman"/>
                <w:b/>
              </w:rPr>
              <w:t>Działanie</w:t>
            </w:r>
          </w:p>
        </w:tc>
        <w:tc>
          <w:tcPr>
            <w:tcW w:w="1540" w:type="dxa"/>
            <w:shd w:val="clear" w:color="auto" w:fill="D5DCE4" w:themeFill="text2" w:themeFillTint="33"/>
            <w:vAlign w:val="center"/>
          </w:tcPr>
          <w:p w14:paraId="1C1264A0" w14:textId="77777777" w:rsidR="007B44C2" w:rsidRPr="005A69F1" w:rsidRDefault="007B44C2" w:rsidP="00067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9F1">
              <w:rPr>
                <w:rFonts w:ascii="Times New Roman" w:hAnsi="Times New Roman" w:cs="Times New Roman"/>
                <w:b/>
              </w:rPr>
              <w:t>Planowany termin naboru</w:t>
            </w:r>
          </w:p>
        </w:tc>
        <w:tc>
          <w:tcPr>
            <w:tcW w:w="2315" w:type="dxa"/>
            <w:shd w:val="clear" w:color="auto" w:fill="D5DCE4" w:themeFill="text2" w:themeFillTint="33"/>
            <w:vAlign w:val="center"/>
          </w:tcPr>
          <w:p w14:paraId="08AB18D5" w14:textId="77777777" w:rsidR="007B44C2" w:rsidRPr="005A69F1" w:rsidRDefault="007B44C2" w:rsidP="00067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9F1">
              <w:rPr>
                <w:rFonts w:ascii="Times New Roman" w:hAnsi="Times New Roman" w:cs="Times New Roman"/>
                <w:b/>
              </w:rPr>
              <w:t>Typy projektów</w:t>
            </w:r>
          </w:p>
        </w:tc>
        <w:tc>
          <w:tcPr>
            <w:tcW w:w="1720" w:type="dxa"/>
            <w:shd w:val="clear" w:color="auto" w:fill="D5DCE4" w:themeFill="text2" w:themeFillTint="33"/>
          </w:tcPr>
          <w:p w14:paraId="26E45A87" w14:textId="77777777" w:rsidR="007B44C2" w:rsidRPr="005A69F1" w:rsidRDefault="007B44C2" w:rsidP="00067B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</w:t>
            </w:r>
            <w:r w:rsidRPr="005A69F1">
              <w:rPr>
                <w:rFonts w:ascii="Times New Roman" w:hAnsi="Times New Roman" w:cs="Times New Roman"/>
                <w:b/>
              </w:rPr>
              <w:t>ofinansowanie</w:t>
            </w:r>
          </w:p>
        </w:tc>
        <w:tc>
          <w:tcPr>
            <w:tcW w:w="1572" w:type="dxa"/>
            <w:shd w:val="clear" w:color="auto" w:fill="D5DCE4" w:themeFill="text2" w:themeFillTint="33"/>
          </w:tcPr>
          <w:p w14:paraId="2171BAE5" w14:textId="77777777" w:rsidR="007B44C2" w:rsidRPr="005A69F1" w:rsidRDefault="007B44C2" w:rsidP="00067B1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69F1">
              <w:rPr>
                <w:rFonts w:ascii="Times New Roman" w:hAnsi="Times New Roman" w:cs="Times New Roman"/>
                <w:b/>
              </w:rPr>
              <w:t>Beneficjenci</w:t>
            </w:r>
          </w:p>
        </w:tc>
      </w:tr>
      <w:tr w:rsidR="00F858F8" w:rsidRPr="005A69F1" w14:paraId="2E98D50A" w14:textId="77777777" w:rsidTr="00067B12">
        <w:trPr>
          <w:trHeight w:val="472"/>
        </w:trPr>
        <w:tc>
          <w:tcPr>
            <w:tcW w:w="1915" w:type="dxa"/>
            <w:shd w:val="clear" w:color="auto" w:fill="auto"/>
            <w:vAlign w:val="center"/>
          </w:tcPr>
          <w:p w14:paraId="789A5FCF" w14:textId="2D5B546E" w:rsidR="007B44C2" w:rsidRPr="005A69F1" w:rsidRDefault="007B44C2" w:rsidP="00067B12">
            <w:pPr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</w:pPr>
            <w:r w:rsidRPr="007B44C2">
              <w:rPr>
                <w:rFonts w:ascii="Times New Roman" w:hAnsi="Times New Roman" w:cs="Times New Roman"/>
                <w:b/>
                <w:color w:val="1F3864" w:themeColor="accent1" w:themeShade="80"/>
                <w:u w:val="single"/>
              </w:rPr>
              <w:t>Poddziałanie 4.1.3 Modernizacja gospodarstw rolnych – w obszarze nawadniania w gospodarstwie</w:t>
            </w:r>
          </w:p>
        </w:tc>
        <w:tc>
          <w:tcPr>
            <w:tcW w:w="1540" w:type="dxa"/>
            <w:shd w:val="clear" w:color="auto" w:fill="auto"/>
            <w:vAlign w:val="center"/>
          </w:tcPr>
          <w:p w14:paraId="555A8D92" w14:textId="7B37DEDB" w:rsidR="007B44C2" w:rsidRPr="005A69F1" w:rsidRDefault="007B44C2" w:rsidP="00067B12">
            <w:pPr>
              <w:jc w:val="center"/>
              <w:rPr>
                <w:rFonts w:ascii="Times New Roman" w:hAnsi="Times New Roman" w:cs="Times New Roman"/>
              </w:rPr>
            </w:pPr>
            <w:r w:rsidRPr="005A69F1">
              <w:rPr>
                <w:rFonts w:ascii="Times New Roman" w:hAnsi="Times New Roman" w:cs="Times New Roman"/>
              </w:rPr>
              <w:t xml:space="preserve">Do </w:t>
            </w:r>
            <w:r w:rsidR="00F858F8">
              <w:rPr>
                <w:rFonts w:ascii="Times New Roman" w:hAnsi="Times New Roman" w:cs="Times New Roman"/>
              </w:rPr>
              <w:t>20 lipca</w:t>
            </w:r>
            <w:r w:rsidRPr="005A69F1">
              <w:rPr>
                <w:rFonts w:ascii="Times New Roman" w:hAnsi="Times New Roman" w:cs="Times New Roman"/>
              </w:rPr>
              <w:t xml:space="preserve"> 2020</w:t>
            </w:r>
          </w:p>
        </w:tc>
        <w:tc>
          <w:tcPr>
            <w:tcW w:w="2315" w:type="dxa"/>
            <w:shd w:val="clear" w:color="auto" w:fill="auto"/>
            <w:vAlign w:val="center"/>
          </w:tcPr>
          <w:p w14:paraId="214C474B" w14:textId="77777777" w:rsidR="00F858F8" w:rsidRPr="00F858F8" w:rsidRDefault="00F858F8" w:rsidP="00F85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8F8">
              <w:rPr>
                <w:rFonts w:ascii="Times New Roman" w:hAnsi="Times New Roman" w:cs="Times New Roman"/>
                <w:sz w:val="18"/>
                <w:szCs w:val="18"/>
              </w:rPr>
              <w:t>Pomoc może być przyznana na operację:</w:t>
            </w:r>
          </w:p>
          <w:p w14:paraId="0657C278" w14:textId="77777777" w:rsidR="00F858F8" w:rsidRPr="00F858F8" w:rsidRDefault="00F858F8" w:rsidP="00F85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8F8">
              <w:rPr>
                <w:rFonts w:ascii="Times New Roman" w:hAnsi="Times New Roman" w:cs="Times New Roman"/>
                <w:sz w:val="18"/>
                <w:szCs w:val="18"/>
              </w:rPr>
              <w:t>-obejmującą wyłącznie inwestycje  związane z  prowadzeniem  działalności  rolniczej oraz nawadnianiem;</w:t>
            </w:r>
          </w:p>
          <w:p w14:paraId="6FCC2E3D" w14:textId="77777777" w:rsidR="00F858F8" w:rsidRPr="00F858F8" w:rsidRDefault="00F858F8" w:rsidP="00F85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8F8">
              <w:rPr>
                <w:rFonts w:ascii="Times New Roman" w:hAnsi="Times New Roman" w:cs="Times New Roman"/>
                <w:sz w:val="18"/>
                <w:szCs w:val="18"/>
              </w:rPr>
              <w:t xml:space="preserve">-uzasadnioną ekonomicznie, w tym pod względem racjonalności jej kosztów; </w:t>
            </w:r>
          </w:p>
          <w:p w14:paraId="0716C04B" w14:textId="77777777" w:rsidR="00F858F8" w:rsidRPr="00F858F8" w:rsidRDefault="00F858F8" w:rsidP="00F85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8F8">
              <w:rPr>
                <w:rFonts w:ascii="Times New Roman" w:hAnsi="Times New Roman" w:cs="Times New Roman"/>
                <w:sz w:val="18"/>
                <w:szCs w:val="18"/>
              </w:rPr>
              <w:t>-której koszty kwalifikowalne nie są finansowane z udziałem innych środków publicznych;</w:t>
            </w:r>
          </w:p>
          <w:p w14:paraId="0EDBA08A" w14:textId="77777777" w:rsidR="00F858F8" w:rsidRPr="00F858F8" w:rsidRDefault="00F858F8" w:rsidP="00F85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8F8">
              <w:rPr>
                <w:rFonts w:ascii="Times New Roman" w:hAnsi="Times New Roman" w:cs="Times New Roman"/>
                <w:sz w:val="18"/>
                <w:szCs w:val="18"/>
              </w:rPr>
              <w:t>-która nie spowoduje wzrostu produkcji, dla której brak jest rynku zbytu;</w:t>
            </w:r>
          </w:p>
          <w:p w14:paraId="743C07AE" w14:textId="77777777" w:rsidR="00F858F8" w:rsidRDefault="00F858F8" w:rsidP="00F85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8F8">
              <w:rPr>
                <w:rFonts w:ascii="Times New Roman" w:hAnsi="Times New Roman" w:cs="Times New Roman"/>
                <w:sz w:val="18"/>
                <w:szCs w:val="18"/>
              </w:rPr>
              <w:t>-spełniającą  wymagania  określone  przepisami  prawa  mającymi  zastosowanie  do  inwestycji realizowanych w ramach operacji;</w:t>
            </w:r>
          </w:p>
          <w:p w14:paraId="4E9F8B6A" w14:textId="123AD48A" w:rsidR="00F858F8" w:rsidRDefault="00F858F8" w:rsidP="00F85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858F8">
              <w:rPr>
                <w:rFonts w:ascii="Times New Roman" w:hAnsi="Times New Roman" w:cs="Times New Roman"/>
                <w:sz w:val="18"/>
                <w:szCs w:val="18"/>
              </w:rPr>
              <w:t>której realizacja nie jest możliwa bez udziału środków publicznych;</w:t>
            </w:r>
          </w:p>
          <w:p w14:paraId="0F45FE3E" w14:textId="77777777" w:rsidR="00F858F8" w:rsidRPr="00F858F8" w:rsidRDefault="00F858F8" w:rsidP="00F85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8F8">
              <w:rPr>
                <w:rFonts w:ascii="Times New Roman" w:hAnsi="Times New Roman" w:cs="Times New Roman"/>
                <w:sz w:val="18"/>
                <w:szCs w:val="18"/>
              </w:rPr>
              <w:t>W  obszarze nawadniania  w  gospodarstwie pomoc przyznaje się w  formie  refundacji części kosztów kwalifikowalnych, do których zalicza się koszty:</w:t>
            </w:r>
          </w:p>
          <w:p w14:paraId="0B373744" w14:textId="77777777" w:rsidR="00F858F8" w:rsidRPr="00F858F8" w:rsidRDefault="00F858F8" w:rsidP="00F85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8F8">
              <w:rPr>
                <w:rFonts w:ascii="Times New Roman" w:hAnsi="Times New Roman" w:cs="Times New Roman"/>
                <w:sz w:val="18"/>
                <w:szCs w:val="18"/>
              </w:rPr>
              <w:t>1)wykonania ujęć wody,</w:t>
            </w:r>
          </w:p>
          <w:p w14:paraId="604FDBA8" w14:textId="77777777" w:rsidR="00F858F8" w:rsidRPr="00F858F8" w:rsidRDefault="00F858F8" w:rsidP="00F85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8F8">
              <w:rPr>
                <w:rFonts w:ascii="Times New Roman" w:hAnsi="Times New Roman" w:cs="Times New Roman"/>
                <w:sz w:val="18"/>
                <w:szCs w:val="18"/>
              </w:rPr>
              <w:t>2)zakupu nowych maszyn i urządzeń wykorzystywanych do nawadniania w gospodarstwie,</w:t>
            </w:r>
          </w:p>
          <w:p w14:paraId="72AA9F75" w14:textId="77777777" w:rsidR="00F858F8" w:rsidRPr="00F858F8" w:rsidRDefault="00F858F8" w:rsidP="00F85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8F8">
              <w:rPr>
                <w:rFonts w:ascii="Times New Roman" w:hAnsi="Times New Roman" w:cs="Times New Roman"/>
                <w:sz w:val="18"/>
                <w:szCs w:val="18"/>
              </w:rPr>
              <w:t xml:space="preserve">3)budowy albo zakupu elementów infrastruktury technicznej niezbędnych do </w:t>
            </w:r>
            <w:r w:rsidRPr="00F858F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nawadniania w gospodarstwie, które mogą obejmować koszty:</w:t>
            </w:r>
          </w:p>
          <w:p w14:paraId="16B44D22" w14:textId="77777777" w:rsidR="00F858F8" w:rsidRPr="00F858F8" w:rsidRDefault="00F858F8" w:rsidP="00F85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8F8">
              <w:rPr>
                <w:rFonts w:ascii="Times New Roman" w:hAnsi="Times New Roman" w:cs="Times New Roman"/>
                <w:sz w:val="18"/>
                <w:szCs w:val="18"/>
              </w:rPr>
              <w:t>-wykonania  ujęć  wody  na  potrzeby  nawadniania   w   gospodarstwie,   w   tym   studni   lub zbiorników,</w:t>
            </w:r>
          </w:p>
          <w:p w14:paraId="1DFFCE1F" w14:textId="77777777" w:rsidR="00F858F8" w:rsidRPr="00F858F8" w:rsidRDefault="00F858F8" w:rsidP="00F85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8F8">
              <w:rPr>
                <w:rFonts w:ascii="Times New Roman" w:hAnsi="Times New Roman" w:cs="Times New Roman"/>
                <w:sz w:val="18"/>
                <w:szCs w:val="18"/>
              </w:rPr>
              <w:t>-zakupu  nowych  maszyn  i  urządzeń,  w  szczególności  do  poboru,  mierzenia  poboru, magazynowania,  uzdatniania,  odzyskiwania  lub  rozprowadzania  wody,  a  także  nowych instalacji   do   rozprowadzania   wody   oraz   instalacji  nowych  systemów  nawadniających i systemów do sterowania nawadnianiem,</w:t>
            </w:r>
          </w:p>
          <w:p w14:paraId="79933AA6" w14:textId="77777777" w:rsidR="00F858F8" w:rsidRPr="00F858F8" w:rsidRDefault="00F858F8" w:rsidP="00F85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8F8">
              <w:rPr>
                <w:rFonts w:ascii="Times New Roman" w:hAnsi="Times New Roman" w:cs="Times New Roman"/>
                <w:sz w:val="18"/>
                <w:szCs w:val="18"/>
              </w:rPr>
              <w:t>-budowy,  zakupu  lub  instalacji  elementów  infrastruktury  technicznej  niezbędnych  do nawadniania w gospodarstwie, w tym zakupu i instalacji urządzeń do pozyskiwania energii ze źródeł odnawialnych,</w:t>
            </w:r>
          </w:p>
          <w:p w14:paraId="203DE5C5" w14:textId="77777777" w:rsidR="00F858F8" w:rsidRPr="00F858F8" w:rsidRDefault="00F858F8" w:rsidP="00F85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8F8">
              <w:rPr>
                <w:rFonts w:ascii="Times New Roman" w:hAnsi="Times New Roman" w:cs="Times New Roman"/>
                <w:sz w:val="18"/>
                <w:szCs w:val="18"/>
              </w:rPr>
              <w:t>-zakupu sprzętu komputerowego i oprogramowania na potrzeby nawadniania w gospodarstwie,</w:t>
            </w:r>
          </w:p>
          <w:p w14:paraId="75F86BD3" w14:textId="01A48CF6" w:rsidR="00F858F8" w:rsidRPr="00F858F8" w:rsidRDefault="00F858F8" w:rsidP="00F858F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858F8">
              <w:rPr>
                <w:rFonts w:ascii="Times New Roman" w:hAnsi="Times New Roman" w:cs="Times New Roman"/>
                <w:sz w:val="18"/>
                <w:szCs w:val="18"/>
              </w:rPr>
              <w:t>-opłat za patenty lub licencje</w:t>
            </w:r>
          </w:p>
          <w:p w14:paraId="0DF6002B" w14:textId="0EFCA644" w:rsidR="007B44C2" w:rsidRPr="005A69F1" w:rsidRDefault="007B44C2" w:rsidP="00F858F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0" w:type="dxa"/>
          </w:tcPr>
          <w:p w14:paraId="49A39516" w14:textId="0DBBB007" w:rsidR="00E331BA" w:rsidRDefault="00E331BA" w:rsidP="00067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1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Standardowo pomoc  przyznaje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1BA">
              <w:rPr>
                <w:rFonts w:ascii="Times New Roman" w:hAnsi="Times New Roman" w:cs="Times New Roman"/>
                <w:sz w:val="20"/>
                <w:szCs w:val="20"/>
              </w:rPr>
              <w:t xml:space="preserve">się w wysokości </w:t>
            </w:r>
            <w:r w:rsidRPr="00E33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 50% kosztów kwalifikowalnych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1BA">
              <w:rPr>
                <w:rFonts w:ascii="Times New Roman" w:hAnsi="Times New Roman" w:cs="Times New Roman"/>
                <w:sz w:val="20"/>
                <w:szCs w:val="20"/>
              </w:rPr>
              <w:t>operacji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331BA">
              <w:rPr>
                <w:rFonts w:ascii="Times New Roman" w:hAnsi="Times New Roman" w:cs="Times New Roman"/>
                <w:sz w:val="20"/>
                <w:szCs w:val="20"/>
              </w:rPr>
              <w:t xml:space="preserve">   przy   czym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1BA">
              <w:rPr>
                <w:rFonts w:ascii="Times New Roman" w:hAnsi="Times New Roman" w:cs="Times New Roman"/>
                <w:sz w:val="20"/>
                <w:szCs w:val="20"/>
              </w:rPr>
              <w:t xml:space="preserve">w   przypadku   operacji realizowanej przez </w:t>
            </w:r>
            <w:r w:rsidRPr="00E33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„młodego rolnika” wynosi ona 60%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1BA">
              <w:rPr>
                <w:rFonts w:ascii="Times New Roman" w:hAnsi="Times New Roman" w:cs="Times New Roman"/>
                <w:sz w:val="20"/>
                <w:szCs w:val="20"/>
              </w:rPr>
              <w:t>kosztów kwalifikowalnych.</w:t>
            </w:r>
          </w:p>
          <w:p w14:paraId="785DB1C6" w14:textId="227677FC" w:rsidR="00E331BA" w:rsidRDefault="00E331BA" w:rsidP="00067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331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Dofinansowanie  max. 100 tys. zł</w:t>
            </w:r>
            <w:r w:rsidRPr="00E331B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14:paraId="6DD9283F" w14:textId="62E9C551" w:rsidR="007B44C2" w:rsidRPr="005A69F1" w:rsidRDefault="00E331BA" w:rsidP="00067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E331BA">
              <w:rPr>
                <w:rFonts w:ascii="Times New Roman" w:hAnsi="Times New Roman" w:cs="Times New Roman"/>
                <w:sz w:val="20"/>
                <w:szCs w:val="20"/>
              </w:rPr>
              <w:t>ysokość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1BA">
              <w:rPr>
                <w:rFonts w:ascii="Times New Roman" w:hAnsi="Times New Roman" w:cs="Times New Roman"/>
                <w:sz w:val="20"/>
                <w:szCs w:val="20"/>
              </w:rPr>
              <w:t>kosztów kwalifikowalnych wynosi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1BA">
              <w:rPr>
                <w:rFonts w:ascii="Times New Roman" w:hAnsi="Times New Roman" w:cs="Times New Roman"/>
                <w:sz w:val="20"/>
                <w:szCs w:val="20"/>
              </w:rPr>
              <w:t>powyżej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31BA">
              <w:rPr>
                <w:rFonts w:ascii="Times New Roman" w:hAnsi="Times New Roman" w:cs="Times New Roman"/>
                <w:sz w:val="20"/>
                <w:szCs w:val="20"/>
              </w:rPr>
              <w:t>15 tys. zł.</w:t>
            </w:r>
          </w:p>
        </w:tc>
        <w:tc>
          <w:tcPr>
            <w:tcW w:w="1572" w:type="dxa"/>
          </w:tcPr>
          <w:p w14:paraId="3EE9E8E8" w14:textId="0E7320E4" w:rsidR="007B44C2" w:rsidRPr="005A69F1" w:rsidRDefault="007B44C2" w:rsidP="00067B1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44C2">
              <w:rPr>
                <w:rFonts w:ascii="Times New Roman" w:hAnsi="Times New Roman" w:cs="Times New Roman"/>
                <w:sz w:val="20"/>
                <w:szCs w:val="20"/>
              </w:rPr>
              <w:t>O pomoc</w:t>
            </w:r>
            <w:r w:rsidR="00F85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4C2">
              <w:rPr>
                <w:rFonts w:ascii="Times New Roman" w:hAnsi="Times New Roman" w:cs="Times New Roman"/>
                <w:sz w:val="20"/>
                <w:szCs w:val="20"/>
              </w:rPr>
              <w:t>może</w:t>
            </w:r>
            <w:r w:rsidR="00F85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4C2">
              <w:rPr>
                <w:rFonts w:ascii="Times New Roman" w:hAnsi="Times New Roman" w:cs="Times New Roman"/>
                <w:sz w:val="20"/>
                <w:szCs w:val="20"/>
              </w:rPr>
              <w:t>ubiegać się</w:t>
            </w:r>
            <w:r w:rsidR="00F85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4C2">
              <w:rPr>
                <w:rFonts w:ascii="Times New Roman" w:hAnsi="Times New Roman" w:cs="Times New Roman"/>
                <w:sz w:val="20"/>
                <w:szCs w:val="20"/>
              </w:rPr>
              <w:t>rolnik,</w:t>
            </w:r>
            <w:r w:rsidR="00F85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4C2">
              <w:rPr>
                <w:rFonts w:ascii="Times New Roman" w:hAnsi="Times New Roman" w:cs="Times New Roman"/>
                <w:sz w:val="20"/>
                <w:szCs w:val="20"/>
              </w:rPr>
              <w:t>o którym</w:t>
            </w:r>
            <w:r w:rsidR="00F85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4C2">
              <w:rPr>
                <w:rFonts w:ascii="Times New Roman" w:hAnsi="Times New Roman" w:cs="Times New Roman"/>
                <w:sz w:val="20"/>
                <w:szCs w:val="20"/>
              </w:rPr>
              <w:t>mowa w art. 17ust. 2 rozporządzenia (UE) nr 1305/2013,tj. osoba</w:t>
            </w:r>
            <w:r w:rsidR="00F85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4C2">
              <w:rPr>
                <w:rFonts w:ascii="Times New Roman" w:hAnsi="Times New Roman" w:cs="Times New Roman"/>
                <w:sz w:val="20"/>
                <w:szCs w:val="20"/>
              </w:rPr>
              <w:t>fizyczna,</w:t>
            </w:r>
            <w:r w:rsidR="00F85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4C2">
              <w:rPr>
                <w:rFonts w:ascii="Times New Roman" w:hAnsi="Times New Roman" w:cs="Times New Roman"/>
                <w:sz w:val="20"/>
                <w:szCs w:val="20"/>
              </w:rPr>
              <w:t>wspólnicy  spółek  cywilnych, osoba</w:t>
            </w:r>
            <w:r w:rsidR="00F85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4C2">
              <w:rPr>
                <w:rFonts w:ascii="Times New Roman" w:hAnsi="Times New Roman" w:cs="Times New Roman"/>
                <w:sz w:val="20"/>
                <w:szCs w:val="20"/>
              </w:rPr>
              <w:t>prawna,  spółka</w:t>
            </w:r>
            <w:r w:rsidR="00F85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4C2">
              <w:rPr>
                <w:rFonts w:ascii="Times New Roman" w:hAnsi="Times New Roman" w:cs="Times New Roman"/>
                <w:sz w:val="20"/>
                <w:szCs w:val="20"/>
              </w:rPr>
              <w:t>osobowa</w:t>
            </w:r>
            <w:r w:rsidR="00F85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4C2">
              <w:rPr>
                <w:rFonts w:ascii="Times New Roman" w:hAnsi="Times New Roman" w:cs="Times New Roman"/>
                <w:sz w:val="20"/>
                <w:szCs w:val="20"/>
              </w:rPr>
              <w:t>prawa</w:t>
            </w:r>
            <w:r w:rsidR="00F85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4C2">
              <w:rPr>
                <w:rFonts w:ascii="Times New Roman" w:hAnsi="Times New Roman" w:cs="Times New Roman"/>
                <w:sz w:val="20"/>
                <w:szCs w:val="20"/>
              </w:rPr>
              <w:t>handlowego,</w:t>
            </w:r>
            <w:r w:rsidR="00F85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4C2">
              <w:rPr>
                <w:rFonts w:ascii="Times New Roman" w:hAnsi="Times New Roman" w:cs="Times New Roman"/>
                <w:sz w:val="20"/>
                <w:szCs w:val="20"/>
              </w:rPr>
              <w:t>oddział</w:t>
            </w:r>
            <w:r w:rsidR="00F858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B44C2">
              <w:rPr>
                <w:rFonts w:ascii="Times New Roman" w:hAnsi="Times New Roman" w:cs="Times New Roman"/>
                <w:sz w:val="20"/>
                <w:szCs w:val="20"/>
              </w:rPr>
              <w:t>przedsiębiorcy zagranicznego</w:t>
            </w:r>
          </w:p>
        </w:tc>
      </w:tr>
    </w:tbl>
    <w:p w14:paraId="6559010A" w14:textId="77777777" w:rsidR="007B44C2" w:rsidRPr="007B44C2" w:rsidRDefault="007B44C2" w:rsidP="00575FB1">
      <w:pPr>
        <w:jc w:val="center"/>
        <w:rPr>
          <w:rFonts w:ascii="Times New Roman" w:hAnsi="Times New Roman" w:cs="Times New Roman"/>
          <w:b/>
          <w:bCs/>
          <w:color w:val="4472C4" w:themeColor="accent1"/>
          <w:sz w:val="28"/>
          <w:szCs w:val="28"/>
          <w:u w:val="single"/>
        </w:rPr>
      </w:pPr>
    </w:p>
    <w:sectPr w:rsidR="007B44C2" w:rsidRPr="007B44C2" w:rsidSect="00BA66A9">
      <w:headerReference w:type="even" r:id="rId8"/>
      <w:head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34C3E" w14:textId="77777777" w:rsidR="002B1260" w:rsidRDefault="002B1260" w:rsidP="00213656">
      <w:pPr>
        <w:spacing w:after="0" w:line="240" w:lineRule="auto"/>
      </w:pPr>
      <w:r>
        <w:separator/>
      </w:r>
    </w:p>
  </w:endnote>
  <w:endnote w:type="continuationSeparator" w:id="0">
    <w:p w14:paraId="651EDC8F" w14:textId="77777777" w:rsidR="002B1260" w:rsidRDefault="002B1260" w:rsidP="00213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5EBF79" w14:textId="77777777" w:rsidR="002B1260" w:rsidRDefault="002B1260" w:rsidP="00213656">
      <w:pPr>
        <w:spacing w:after="0" w:line="240" w:lineRule="auto"/>
      </w:pPr>
      <w:r>
        <w:separator/>
      </w:r>
    </w:p>
  </w:footnote>
  <w:footnote w:type="continuationSeparator" w:id="0">
    <w:p w14:paraId="10AE39F3" w14:textId="77777777" w:rsidR="002B1260" w:rsidRDefault="002B1260" w:rsidP="00213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5AB233" w14:textId="77777777" w:rsidR="00E75A6D" w:rsidRDefault="002B1260">
    <w:pPr>
      <w:pStyle w:val="Nagwek"/>
    </w:pPr>
    <w:r>
      <w:rPr>
        <w:noProof/>
      </w:rPr>
      <w:pict w14:anchorId="5DB2AC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252813" o:spid="_x0000_s2050" type="#_x0000_t75" style="position:absolute;margin-left:0;margin-top:0;width:453.2pt;height:381.1pt;z-index:-251655168;mso-position-horizontal:center;mso-position-horizontal-relative:margin;mso-position-vertical:center;mso-position-vertical-relative:margin" o:allowincell="f">
          <v:imagedata r:id="rId1" o:title="ib_company_logo_6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70D765" w14:textId="77777777" w:rsidR="00213656" w:rsidRPr="0068486F" w:rsidRDefault="002B1260" w:rsidP="00213656">
    <w:pPr>
      <w:pStyle w:val="Nagwek"/>
      <w:jc w:val="right"/>
      <w:rPr>
        <w:b/>
      </w:rPr>
    </w:pPr>
    <w:r>
      <w:rPr>
        <w:b/>
        <w:noProof/>
        <w:lang w:eastAsia="pl-PL"/>
      </w:rPr>
      <w:pict w14:anchorId="2A95F6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252814" o:spid="_x0000_s2051" type="#_x0000_t75" style="position:absolute;left:0;text-align:left;margin-left:0;margin-top:0;width:453.2pt;height:381.1pt;z-index:-251654144;mso-position-horizontal:center;mso-position-horizontal-relative:margin;mso-position-vertical:center;mso-position-vertical-relative:margin" o:allowincell="f">
          <v:imagedata r:id="rId1" o:title="ib_company_logo_6" gain="19661f" blacklevel="22938f"/>
          <w10:wrap anchorx="margin" anchory="margin"/>
        </v:shape>
      </w:pict>
    </w:r>
    <w:r w:rsidR="00213656">
      <w:rPr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560B69D1" wp14:editId="0EE74E85">
          <wp:simplePos x="0" y="0"/>
          <wp:positionH relativeFrom="column">
            <wp:posOffset>-277495</wp:posOffset>
          </wp:positionH>
          <wp:positionV relativeFrom="paragraph">
            <wp:posOffset>10160</wp:posOffset>
          </wp:positionV>
          <wp:extent cx="825500" cy="694055"/>
          <wp:effectExtent l="19050" t="0" r="0" b="0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500" cy="694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13656" w:rsidRPr="0068486F">
      <w:rPr>
        <w:b/>
      </w:rPr>
      <w:t>I.B. Company Sp. z o.o.</w:t>
    </w:r>
  </w:p>
  <w:p w14:paraId="72041222" w14:textId="77777777" w:rsidR="00213656" w:rsidRPr="0068486F" w:rsidRDefault="00213656" w:rsidP="00213656">
    <w:pPr>
      <w:pStyle w:val="Nagwek"/>
      <w:jc w:val="right"/>
    </w:pPr>
    <w:r w:rsidRPr="0068486F">
      <w:t>ul. Diamentowa 5</w:t>
    </w:r>
  </w:p>
  <w:p w14:paraId="21389764" w14:textId="77777777" w:rsidR="00213656" w:rsidRPr="00606AFD" w:rsidRDefault="00213656" w:rsidP="00213656">
    <w:pPr>
      <w:pStyle w:val="Nagwek"/>
      <w:jc w:val="right"/>
    </w:pPr>
    <w:r w:rsidRPr="00606AFD">
      <w:t>20-447 Lublin</w:t>
    </w:r>
  </w:p>
  <w:p w14:paraId="1314A6AE" w14:textId="77777777" w:rsidR="00213656" w:rsidRPr="00505298" w:rsidRDefault="00213656" w:rsidP="00213656">
    <w:pPr>
      <w:pStyle w:val="Nagwek"/>
      <w:jc w:val="right"/>
    </w:pPr>
    <w:r w:rsidRPr="00505298">
      <w:t xml:space="preserve">e-mail: </w:t>
    </w:r>
    <w:hyperlink r:id="rId3" w:history="1">
      <w:r w:rsidR="00E75A6D" w:rsidRPr="00505298">
        <w:rPr>
          <w:rStyle w:val="Hipercze"/>
        </w:rPr>
        <w:t>biuro@ibcompany.pl</w:t>
      </w:r>
    </w:hyperlink>
  </w:p>
  <w:p w14:paraId="1A4B2267" w14:textId="77777777" w:rsidR="00E75A6D" w:rsidRPr="00E75A6D" w:rsidRDefault="00E75A6D" w:rsidP="00213656">
    <w:pPr>
      <w:pStyle w:val="Nagwek"/>
      <w:jc w:val="right"/>
      <w:rPr>
        <w:lang w:val="en-US"/>
      </w:rPr>
    </w:pPr>
    <w:proofErr w:type="spellStart"/>
    <w:r w:rsidRPr="00E75A6D">
      <w:rPr>
        <w:lang w:val="en-US"/>
      </w:rPr>
      <w:t>t</w:t>
    </w:r>
    <w:r>
      <w:rPr>
        <w:lang w:val="en-US"/>
      </w:rPr>
      <w:t>el</w:t>
    </w:r>
    <w:proofErr w:type="spellEnd"/>
    <w:r>
      <w:rPr>
        <w:lang w:val="en-US"/>
      </w:rPr>
      <w:t>: 508 602 242</w:t>
    </w:r>
  </w:p>
  <w:p w14:paraId="4F737DF1" w14:textId="77777777" w:rsidR="00213656" w:rsidRPr="00E75A6D" w:rsidRDefault="00213656" w:rsidP="00213656">
    <w:pPr>
      <w:pStyle w:val="Nagwek"/>
      <w:rPr>
        <w:lang w:val="en-US"/>
      </w:rPr>
    </w:pPr>
  </w:p>
  <w:p w14:paraId="1CB36D0E" w14:textId="77777777" w:rsidR="00213656" w:rsidRPr="00E75A6D" w:rsidRDefault="00213656">
    <w:pPr>
      <w:pStyle w:val="Nagwek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ECF6E9" w14:textId="77777777" w:rsidR="00E75A6D" w:rsidRDefault="002B1260">
    <w:pPr>
      <w:pStyle w:val="Nagwek"/>
    </w:pPr>
    <w:r>
      <w:rPr>
        <w:noProof/>
      </w:rPr>
      <w:pict w14:anchorId="5ABC04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8252812" o:spid="_x0000_s2049" type="#_x0000_t75" style="position:absolute;margin-left:0;margin-top:0;width:453.2pt;height:381.1pt;z-index:-251656192;mso-position-horizontal:center;mso-position-horizontal-relative:margin;mso-position-vertical:center;mso-position-vertical-relative:margin" o:allowincell="f">
          <v:imagedata r:id="rId1" o:title="ib_company_logo_6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7C5D9EE"/>
    <w:multiLevelType w:val="hybridMultilevel"/>
    <w:tmpl w:val="EF68759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5B3E20C4"/>
    <w:multiLevelType w:val="hybridMultilevel"/>
    <w:tmpl w:val="71F7EF6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938"/>
    <w:rsid w:val="00011DDA"/>
    <w:rsid w:val="000208F3"/>
    <w:rsid w:val="000360B4"/>
    <w:rsid w:val="00043D10"/>
    <w:rsid w:val="00052A15"/>
    <w:rsid w:val="0006139A"/>
    <w:rsid w:val="000A2FD6"/>
    <w:rsid w:val="000D49B2"/>
    <w:rsid w:val="00103307"/>
    <w:rsid w:val="00133110"/>
    <w:rsid w:val="0015650A"/>
    <w:rsid w:val="001604BD"/>
    <w:rsid w:val="00165C9D"/>
    <w:rsid w:val="001661E4"/>
    <w:rsid w:val="00181D3A"/>
    <w:rsid w:val="001B42B1"/>
    <w:rsid w:val="0021133B"/>
    <w:rsid w:val="00213656"/>
    <w:rsid w:val="002248F9"/>
    <w:rsid w:val="00260065"/>
    <w:rsid w:val="0026568E"/>
    <w:rsid w:val="00271913"/>
    <w:rsid w:val="002759F7"/>
    <w:rsid w:val="002A21AB"/>
    <w:rsid w:val="002B1260"/>
    <w:rsid w:val="002C5C8E"/>
    <w:rsid w:val="002F25B8"/>
    <w:rsid w:val="003E6127"/>
    <w:rsid w:val="004524BF"/>
    <w:rsid w:val="004817F3"/>
    <w:rsid w:val="004A7A9D"/>
    <w:rsid w:val="00505298"/>
    <w:rsid w:val="00534AC2"/>
    <w:rsid w:val="0054088A"/>
    <w:rsid w:val="00541EAF"/>
    <w:rsid w:val="00567EEC"/>
    <w:rsid w:val="00575FB1"/>
    <w:rsid w:val="005A69F1"/>
    <w:rsid w:val="005C6E08"/>
    <w:rsid w:val="00607137"/>
    <w:rsid w:val="006102FD"/>
    <w:rsid w:val="00642986"/>
    <w:rsid w:val="00657ABA"/>
    <w:rsid w:val="00660D5C"/>
    <w:rsid w:val="006875FE"/>
    <w:rsid w:val="006971B6"/>
    <w:rsid w:val="006F13E2"/>
    <w:rsid w:val="00752099"/>
    <w:rsid w:val="00754D7C"/>
    <w:rsid w:val="007A16DF"/>
    <w:rsid w:val="007A7D72"/>
    <w:rsid w:val="007B44C2"/>
    <w:rsid w:val="007C4061"/>
    <w:rsid w:val="00817938"/>
    <w:rsid w:val="0084599F"/>
    <w:rsid w:val="00931E2F"/>
    <w:rsid w:val="00933BA7"/>
    <w:rsid w:val="0093571F"/>
    <w:rsid w:val="00995D02"/>
    <w:rsid w:val="009A0BE5"/>
    <w:rsid w:val="009B0285"/>
    <w:rsid w:val="009B3F8C"/>
    <w:rsid w:val="009F48E1"/>
    <w:rsid w:val="00A16C3E"/>
    <w:rsid w:val="00A2345E"/>
    <w:rsid w:val="00A73176"/>
    <w:rsid w:val="00A818B3"/>
    <w:rsid w:val="00AD3109"/>
    <w:rsid w:val="00B455C0"/>
    <w:rsid w:val="00B75FCB"/>
    <w:rsid w:val="00B81BF1"/>
    <w:rsid w:val="00BA66A9"/>
    <w:rsid w:val="00BB74C4"/>
    <w:rsid w:val="00BF52BF"/>
    <w:rsid w:val="00C247EB"/>
    <w:rsid w:val="00C3520C"/>
    <w:rsid w:val="00C50670"/>
    <w:rsid w:val="00C50CD1"/>
    <w:rsid w:val="00CB365F"/>
    <w:rsid w:val="00CE4B16"/>
    <w:rsid w:val="00D406A9"/>
    <w:rsid w:val="00DD23A1"/>
    <w:rsid w:val="00E331BA"/>
    <w:rsid w:val="00E56D22"/>
    <w:rsid w:val="00E72C43"/>
    <w:rsid w:val="00E75A6D"/>
    <w:rsid w:val="00F266A2"/>
    <w:rsid w:val="00F33D28"/>
    <w:rsid w:val="00F858F8"/>
    <w:rsid w:val="00FA47FA"/>
    <w:rsid w:val="00FB10D5"/>
    <w:rsid w:val="00FB21EC"/>
    <w:rsid w:val="00FE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0145469"/>
  <w15:docId w15:val="{6058E04F-8152-4B8D-8330-8A25C957B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66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1793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1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3656"/>
  </w:style>
  <w:style w:type="paragraph" w:styleId="Stopka">
    <w:name w:val="footer"/>
    <w:basedOn w:val="Normalny"/>
    <w:link w:val="StopkaZnak"/>
    <w:uiPriority w:val="99"/>
    <w:unhideWhenUsed/>
    <w:rsid w:val="00213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3656"/>
  </w:style>
  <w:style w:type="character" w:styleId="Pogrubienie">
    <w:name w:val="Strong"/>
    <w:basedOn w:val="Domylnaczcionkaakapitu"/>
    <w:uiPriority w:val="22"/>
    <w:qFormat/>
    <w:rsid w:val="00995D02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352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75A6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A6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C5C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C5C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C5C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C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C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C8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31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9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ibcompany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D6DF4-F08B-442C-BC48-83534C0C2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1386</Words>
  <Characters>8317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Ślązak</dc:creator>
  <cp:lastModifiedBy>Elżbieta Stasiak</cp:lastModifiedBy>
  <cp:revision>2</cp:revision>
  <cp:lastPrinted>2019-02-21T14:24:00Z</cp:lastPrinted>
  <dcterms:created xsi:type="dcterms:W3CDTF">2020-07-01T09:10:00Z</dcterms:created>
  <dcterms:modified xsi:type="dcterms:W3CDTF">2020-07-01T09:10:00Z</dcterms:modified>
</cp:coreProperties>
</file>